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7796" w:rsidRDefault="00145883">
      <w:pPr>
        <w:pStyle w:val="1"/>
        <w:snapToGrid w:val="0"/>
        <w:spacing w:line="240" w:lineRule="auto"/>
        <w:jc w:val="left"/>
        <w:rPr>
          <w:rFonts w:asciiTheme="minorEastAsia" w:eastAsiaTheme="minorEastAsia" w:hAnsiTheme="minorEastAsia"/>
          <w:b w:val="0"/>
          <w:color w:val="000000" w:themeColor="text1"/>
          <w:sz w:val="21"/>
          <w:szCs w:val="21"/>
        </w:rPr>
      </w:pPr>
      <w:r>
        <w:rPr>
          <w:rFonts w:asciiTheme="minorEastAsia" w:eastAsiaTheme="minorEastAsia" w:hAnsiTheme="minorEastAsia" w:hint="eastAsia"/>
          <w:b w:val="0"/>
          <w:color w:val="000000" w:themeColor="text1"/>
          <w:sz w:val="21"/>
          <w:szCs w:val="21"/>
        </w:rPr>
        <w:t>合同编号:</w:t>
      </w:r>
    </w:p>
    <w:p w:rsidR="001B7796" w:rsidRDefault="00145883">
      <w:pPr>
        <w:pStyle w:val="1"/>
        <w:snapToGrid w:val="0"/>
        <w:spacing w:line="240" w:lineRule="auto"/>
        <w:jc w:val="center"/>
        <w:rPr>
          <w:rFonts w:ascii="宋体" w:hAnsi="宋体"/>
          <w:color w:val="000000" w:themeColor="text1"/>
          <w:sz w:val="32"/>
          <w:szCs w:val="32"/>
        </w:rPr>
      </w:pPr>
      <w:r>
        <w:rPr>
          <w:rFonts w:ascii="宋体" w:hAnsi="宋体" w:hint="eastAsia"/>
          <w:color w:val="000000" w:themeColor="text1"/>
          <w:sz w:val="32"/>
          <w:szCs w:val="32"/>
        </w:rPr>
        <w:t>河海大学</w:t>
      </w:r>
      <w:r>
        <w:rPr>
          <w:rFonts w:ascii="宋体" w:hAnsi="宋体"/>
          <w:color w:val="000000" w:themeColor="text1"/>
          <w:sz w:val="32"/>
          <w:szCs w:val="32"/>
          <w:u w:val="single"/>
        </w:rPr>
        <w:t xml:space="preserve"> </w:t>
      </w:r>
      <w:r>
        <w:rPr>
          <w:rFonts w:ascii="宋体" w:hAnsi="宋体" w:hint="eastAsia"/>
          <w:color w:val="000000" w:themeColor="text1"/>
          <w:sz w:val="32"/>
          <w:szCs w:val="32"/>
          <w:u w:val="single"/>
        </w:rPr>
        <w:t xml:space="preserve"> XX  </w:t>
      </w:r>
      <w:r>
        <w:rPr>
          <w:rFonts w:ascii="宋体" w:hAnsi="宋体" w:hint="eastAsia"/>
          <w:color w:val="000000" w:themeColor="text1"/>
          <w:sz w:val="32"/>
          <w:szCs w:val="32"/>
        </w:rPr>
        <w:t>安保服务项目委托合同(模板)</w:t>
      </w:r>
    </w:p>
    <w:p w:rsidR="001B7796" w:rsidRDefault="00145883">
      <w:pPr>
        <w:spacing w:line="360" w:lineRule="auto"/>
        <w:ind w:firstLineChars="200" w:firstLine="480"/>
        <w:rPr>
          <w:rFonts w:ascii="仿宋" w:eastAsia="仿宋" w:hAnsi="仿宋"/>
          <w:color w:val="000000" w:themeColor="text1"/>
          <w:sz w:val="24"/>
          <w:szCs w:val="24"/>
        </w:rPr>
      </w:pPr>
      <w:r>
        <w:rPr>
          <w:rFonts w:ascii="仿宋" w:eastAsia="仿宋" w:hAnsi="仿宋" w:hint="eastAsia"/>
          <w:color w:val="000000" w:themeColor="text1"/>
          <w:sz w:val="24"/>
          <w:szCs w:val="24"/>
        </w:rPr>
        <w:t>委托方（以下简称甲方）：河海大学</w:t>
      </w:r>
    </w:p>
    <w:p w:rsidR="001B7796" w:rsidRDefault="00145883">
      <w:pPr>
        <w:spacing w:line="360" w:lineRule="auto"/>
        <w:ind w:firstLineChars="200" w:firstLine="480"/>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受托方（以下简称乙方）：        </w:t>
      </w:r>
    </w:p>
    <w:p w:rsidR="001B7796" w:rsidRDefault="001B7796">
      <w:pPr>
        <w:spacing w:line="360" w:lineRule="auto"/>
        <w:ind w:firstLineChars="200" w:firstLine="480"/>
        <w:rPr>
          <w:rFonts w:ascii="仿宋" w:eastAsia="仿宋" w:hAnsi="仿宋"/>
          <w:color w:val="000000" w:themeColor="text1"/>
          <w:sz w:val="24"/>
          <w:szCs w:val="24"/>
        </w:rPr>
      </w:pPr>
    </w:p>
    <w:p w:rsidR="001B7796" w:rsidRDefault="00145883">
      <w:pPr>
        <w:spacing w:line="360" w:lineRule="auto"/>
        <w:ind w:firstLineChars="200" w:firstLine="480"/>
        <w:rPr>
          <w:rFonts w:ascii="仿宋" w:eastAsia="仿宋" w:hAnsi="仿宋"/>
          <w:color w:val="000000" w:themeColor="text1"/>
          <w:sz w:val="24"/>
          <w:szCs w:val="24"/>
        </w:rPr>
      </w:pPr>
      <w:r>
        <w:rPr>
          <w:rFonts w:ascii="仿宋" w:eastAsia="仿宋" w:hAnsi="仿宋" w:hint="eastAsia"/>
          <w:color w:val="000000" w:themeColor="text1"/>
          <w:sz w:val="24"/>
          <w:szCs w:val="24"/>
        </w:rPr>
        <w:t>1.合同</w:t>
      </w:r>
      <w:r>
        <w:rPr>
          <w:rFonts w:ascii="仿宋" w:eastAsia="仿宋" w:hAnsi="仿宋"/>
          <w:color w:val="000000" w:themeColor="text1"/>
          <w:sz w:val="24"/>
          <w:szCs w:val="24"/>
        </w:rPr>
        <w:t>概况</w:t>
      </w:r>
    </w:p>
    <w:p w:rsidR="001B7796" w:rsidRDefault="00145883">
      <w:pPr>
        <w:spacing w:line="360" w:lineRule="auto"/>
        <w:ind w:firstLineChars="200" w:firstLine="480"/>
        <w:rPr>
          <w:rFonts w:ascii="仿宋" w:eastAsia="仿宋" w:hAnsi="仿宋"/>
          <w:color w:val="000000" w:themeColor="text1"/>
          <w:sz w:val="24"/>
          <w:szCs w:val="24"/>
        </w:rPr>
      </w:pPr>
      <w:r>
        <w:rPr>
          <w:rFonts w:ascii="仿宋" w:eastAsia="仿宋" w:hAnsi="仿宋" w:hint="eastAsia"/>
          <w:color w:val="000000" w:themeColor="text1"/>
          <w:sz w:val="24"/>
          <w:szCs w:val="24"/>
        </w:rPr>
        <w:t>1.1本合同当事人</w:t>
      </w:r>
    </w:p>
    <w:p w:rsidR="001B7796" w:rsidRDefault="00145883">
      <w:pPr>
        <w:spacing w:line="360" w:lineRule="auto"/>
        <w:ind w:firstLineChars="200" w:firstLine="480"/>
        <w:rPr>
          <w:rFonts w:ascii="仿宋" w:eastAsia="仿宋" w:hAnsi="仿宋"/>
          <w:color w:val="000000" w:themeColor="text1"/>
          <w:sz w:val="24"/>
          <w:szCs w:val="24"/>
          <w:u w:val="single"/>
        </w:rPr>
      </w:pPr>
      <w:r>
        <w:rPr>
          <w:rFonts w:ascii="仿宋" w:eastAsia="仿宋" w:hAnsi="仿宋" w:hint="eastAsia"/>
          <w:color w:val="000000" w:themeColor="text1"/>
          <w:sz w:val="24"/>
          <w:szCs w:val="24"/>
        </w:rPr>
        <w:t>委托方（以下简称甲方）：</w:t>
      </w:r>
      <w:r>
        <w:rPr>
          <w:rFonts w:ascii="仿宋" w:eastAsia="仿宋" w:hAnsi="仿宋" w:hint="eastAsia"/>
          <w:color w:val="000000" w:themeColor="text1"/>
          <w:sz w:val="24"/>
          <w:szCs w:val="24"/>
          <w:u w:val="single"/>
        </w:rPr>
        <w:t>河海大学</w:t>
      </w:r>
    </w:p>
    <w:p w:rsidR="001B7796" w:rsidRDefault="00145883">
      <w:pPr>
        <w:spacing w:line="360" w:lineRule="auto"/>
        <w:ind w:firstLineChars="200" w:firstLine="480"/>
        <w:rPr>
          <w:rFonts w:ascii="仿宋" w:eastAsia="仿宋" w:hAnsi="仿宋"/>
          <w:color w:val="000000" w:themeColor="text1"/>
          <w:sz w:val="24"/>
          <w:szCs w:val="24"/>
        </w:rPr>
      </w:pPr>
      <w:r>
        <w:rPr>
          <w:rFonts w:ascii="仿宋" w:eastAsia="仿宋" w:hAnsi="仿宋" w:hint="eastAsia"/>
          <w:color w:val="000000" w:themeColor="text1"/>
          <w:sz w:val="24"/>
          <w:szCs w:val="24"/>
        </w:rPr>
        <w:t>受托方（以下简称乙方）：</w:t>
      </w:r>
      <w:r>
        <w:rPr>
          <w:rFonts w:ascii="仿宋" w:eastAsia="仿宋" w:hAnsi="仿宋" w:hint="eastAsia"/>
          <w:color w:val="000000" w:themeColor="text1"/>
          <w:sz w:val="24"/>
          <w:szCs w:val="24"/>
          <w:u w:val="single"/>
        </w:rPr>
        <w:t xml:space="preserve">        </w:t>
      </w:r>
    </w:p>
    <w:p w:rsidR="001B7796" w:rsidRDefault="00145883">
      <w:pPr>
        <w:spacing w:line="360" w:lineRule="auto"/>
        <w:ind w:firstLineChars="200" w:firstLine="480"/>
        <w:rPr>
          <w:rFonts w:ascii="仿宋" w:eastAsia="仿宋" w:hAnsi="仿宋"/>
          <w:snapToGrid w:val="0"/>
          <w:sz w:val="24"/>
          <w:szCs w:val="24"/>
        </w:rPr>
      </w:pPr>
      <w:r>
        <w:rPr>
          <w:rFonts w:ascii="仿宋" w:eastAsia="仿宋" w:hAnsi="仿宋" w:hint="eastAsia"/>
          <w:color w:val="000000" w:themeColor="text1"/>
          <w:sz w:val="24"/>
          <w:szCs w:val="24"/>
        </w:rPr>
        <w:t>根据财政部第87号令的有关规定，在河海大学</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安保服务项目招标文件、投标文件和中标通知书的基础上，本着协商一致的原则，甲方将河海大学</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安保服务工作委托于乙</w:t>
      </w:r>
      <w:r>
        <w:rPr>
          <w:rFonts w:ascii="仿宋" w:eastAsia="仿宋" w:hAnsi="仿宋" w:hint="eastAsia"/>
          <w:sz w:val="24"/>
          <w:szCs w:val="24"/>
        </w:rPr>
        <w:t>方，订立本合同，任何一方不得再行订立背离合同实质性内容的其他协议。</w:t>
      </w:r>
    </w:p>
    <w:p w:rsidR="001B7796" w:rsidRDefault="00145883">
      <w:pPr>
        <w:spacing w:line="360" w:lineRule="auto"/>
        <w:ind w:firstLineChars="200" w:firstLine="480"/>
        <w:rPr>
          <w:rFonts w:ascii="仿宋" w:eastAsia="仿宋" w:hAnsi="仿宋"/>
          <w:sz w:val="24"/>
          <w:szCs w:val="24"/>
        </w:rPr>
      </w:pPr>
      <w:r>
        <w:rPr>
          <w:rFonts w:ascii="仿宋" w:eastAsia="仿宋" w:hAnsi="仿宋" w:hint="eastAsia"/>
          <w:sz w:val="24"/>
          <w:szCs w:val="24"/>
        </w:rPr>
        <w:t>1.2本合同中的下列术语应解释为：</w:t>
      </w:r>
    </w:p>
    <w:p w:rsidR="001B7796" w:rsidRDefault="00145883">
      <w:pPr>
        <w:spacing w:line="360" w:lineRule="auto"/>
        <w:ind w:firstLineChars="200" w:firstLine="480"/>
        <w:rPr>
          <w:rFonts w:ascii="仿宋" w:eastAsia="仿宋" w:hAnsi="仿宋"/>
          <w:sz w:val="24"/>
          <w:szCs w:val="24"/>
        </w:rPr>
      </w:pPr>
      <w:r>
        <w:rPr>
          <w:rFonts w:ascii="仿宋" w:eastAsia="仿宋" w:hAnsi="仿宋" w:hint="eastAsia"/>
          <w:sz w:val="24"/>
          <w:szCs w:val="24"/>
        </w:rPr>
        <w:t>“合同”系指甲方、乙方共同签署的，合同格式中载明的甲方、乙方所达成的协议，包括所有的附件、附录和构成合同的所有文件。</w:t>
      </w:r>
    </w:p>
    <w:p w:rsidR="001B7796" w:rsidRDefault="00145883">
      <w:pPr>
        <w:spacing w:line="360" w:lineRule="auto"/>
        <w:ind w:firstLineChars="200" w:firstLine="480"/>
        <w:rPr>
          <w:rFonts w:ascii="仿宋" w:eastAsia="仿宋" w:hAnsi="仿宋"/>
          <w:sz w:val="24"/>
          <w:szCs w:val="24"/>
        </w:rPr>
      </w:pPr>
      <w:r>
        <w:rPr>
          <w:rFonts w:ascii="仿宋" w:eastAsia="仿宋" w:hAnsi="仿宋" w:hint="eastAsia"/>
          <w:sz w:val="24"/>
          <w:szCs w:val="24"/>
        </w:rPr>
        <w:t>“合同价”系指根据合同规定，乙方在正确地完全履行合同义务后甲方应支付给乙方的价格。</w:t>
      </w:r>
    </w:p>
    <w:p w:rsidR="001B7796" w:rsidRDefault="00145883">
      <w:pPr>
        <w:spacing w:line="360" w:lineRule="auto"/>
        <w:ind w:firstLineChars="200" w:firstLine="480"/>
        <w:rPr>
          <w:rFonts w:ascii="仿宋" w:eastAsia="仿宋" w:hAnsi="仿宋"/>
          <w:sz w:val="24"/>
          <w:szCs w:val="24"/>
        </w:rPr>
      </w:pPr>
      <w:r>
        <w:rPr>
          <w:rFonts w:ascii="仿宋" w:eastAsia="仿宋" w:hAnsi="仿宋" w:hint="eastAsia"/>
          <w:sz w:val="24"/>
          <w:szCs w:val="24"/>
        </w:rPr>
        <w:t>“服务”系指根据合同规定乙方须承担与项目有关的所有服务。</w:t>
      </w:r>
    </w:p>
    <w:p w:rsidR="001B7796" w:rsidRDefault="00145883">
      <w:pPr>
        <w:spacing w:line="360" w:lineRule="auto"/>
        <w:ind w:firstLineChars="200" w:firstLine="480"/>
        <w:rPr>
          <w:rFonts w:ascii="仿宋" w:eastAsia="仿宋" w:hAnsi="仿宋"/>
          <w:sz w:val="24"/>
          <w:szCs w:val="24"/>
        </w:rPr>
      </w:pPr>
      <w:r>
        <w:rPr>
          <w:rFonts w:ascii="仿宋" w:eastAsia="仿宋" w:hAnsi="仿宋" w:hint="eastAsia"/>
          <w:sz w:val="24"/>
          <w:szCs w:val="24"/>
        </w:rPr>
        <w:t>“甲方”系指接受服务的业主及其使用单位。</w:t>
      </w:r>
    </w:p>
    <w:p w:rsidR="001B7796" w:rsidRDefault="00145883">
      <w:pPr>
        <w:spacing w:line="360" w:lineRule="auto"/>
        <w:ind w:firstLineChars="200" w:firstLine="480"/>
        <w:rPr>
          <w:rFonts w:ascii="仿宋" w:eastAsia="仿宋" w:hAnsi="仿宋"/>
          <w:sz w:val="24"/>
          <w:szCs w:val="24"/>
        </w:rPr>
      </w:pPr>
      <w:r>
        <w:rPr>
          <w:rFonts w:ascii="仿宋" w:eastAsia="仿宋" w:hAnsi="仿宋" w:hint="eastAsia"/>
          <w:sz w:val="24"/>
          <w:szCs w:val="24"/>
        </w:rPr>
        <w:t>“乙方”系指提供合同货物和服务的中标企业。</w:t>
      </w:r>
    </w:p>
    <w:p w:rsidR="001B7796" w:rsidRDefault="00145883">
      <w:pPr>
        <w:spacing w:line="360" w:lineRule="auto"/>
        <w:ind w:firstLineChars="200" w:firstLine="480"/>
        <w:rPr>
          <w:rFonts w:ascii="仿宋" w:eastAsia="仿宋" w:hAnsi="仿宋"/>
          <w:sz w:val="24"/>
          <w:szCs w:val="24"/>
        </w:rPr>
      </w:pPr>
      <w:r>
        <w:rPr>
          <w:rFonts w:ascii="仿宋" w:eastAsia="仿宋" w:hAnsi="仿宋" w:hint="eastAsia"/>
          <w:sz w:val="24"/>
          <w:szCs w:val="24"/>
        </w:rPr>
        <w:t>1.3合同范围和条件：本合同的范围和条件与招标文件内容相一致。</w:t>
      </w:r>
    </w:p>
    <w:p w:rsidR="001B7796" w:rsidRDefault="00145883">
      <w:pPr>
        <w:spacing w:line="360" w:lineRule="auto"/>
        <w:ind w:firstLineChars="200" w:firstLine="480"/>
        <w:rPr>
          <w:rFonts w:ascii="仿宋" w:eastAsia="仿宋" w:hAnsi="仿宋"/>
          <w:sz w:val="24"/>
          <w:szCs w:val="24"/>
        </w:rPr>
      </w:pPr>
      <w:r>
        <w:rPr>
          <w:rFonts w:ascii="仿宋" w:eastAsia="仿宋" w:hAnsi="仿宋" w:hint="eastAsia"/>
          <w:sz w:val="24"/>
          <w:szCs w:val="24"/>
        </w:rPr>
        <w:t>2.保安服务委托时间</w:t>
      </w:r>
    </w:p>
    <w:p w:rsidR="001B7796" w:rsidRDefault="00145883">
      <w:pPr>
        <w:spacing w:line="360" w:lineRule="auto"/>
        <w:ind w:firstLineChars="200" w:firstLine="480"/>
        <w:rPr>
          <w:rFonts w:ascii="仿宋" w:eastAsia="仿宋" w:hAnsi="仿宋"/>
          <w:sz w:val="24"/>
          <w:szCs w:val="24"/>
        </w:rPr>
      </w:pPr>
      <w:r>
        <w:rPr>
          <w:rFonts w:ascii="仿宋" w:eastAsia="仿宋" w:hAnsi="仿宋" w:hint="eastAsia"/>
          <w:sz w:val="24"/>
          <w:szCs w:val="24"/>
        </w:rPr>
        <w:t>2.1合同服务时间：</w:t>
      </w:r>
      <w:r>
        <w:rPr>
          <w:rFonts w:ascii="仿宋" w:eastAsia="仿宋" w:hAnsi="仿宋" w:hint="eastAsia"/>
          <w:sz w:val="24"/>
          <w:szCs w:val="24"/>
          <w:u w:val="single"/>
        </w:rPr>
        <w:t xml:space="preserve">   年</w:t>
      </w:r>
      <w:r>
        <w:rPr>
          <w:rFonts w:ascii="仿宋" w:eastAsia="仿宋" w:hAnsi="仿宋" w:hint="eastAsia"/>
          <w:sz w:val="24"/>
          <w:szCs w:val="24"/>
        </w:rPr>
        <w:t>，时间自</w:t>
      </w:r>
      <w:r>
        <w:rPr>
          <w:rFonts w:ascii="仿宋" w:eastAsia="仿宋" w:hAnsi="仿宋" w:hint="eastAsia"/>
          <w:sz w:val="24"/>
          <w:szCs w:val="24"/>
          <w:u w:val="single"/>
        </w:rPr>
        <w:t xml:space="preserve">    </w:t>
      </w:r>
      <w:r>
        <w:rPr>
          <w:rFonts w:ascii="仿宋" w:eastAsia="仿宋" w:hAnsi="仿宋" w:hint="eastAsia"/>
          <w:sz w:val="24"/>
          <w:szCs w:val="24"/>
        </w:rPr>
        <w:t>年</w:t>
      </w:r>
      <w:r>
        <w:rPr>
          <w:rFonts w:ascii="仿宋" w:eastAsia="仿宋" w:hAnsi="仿宋" w:hint="eastAsia"/>
          <w:sz w:val="24"/>
          <w:szCs w:val="24"/>
          <w:u w:val="single"/>
        </w:rPr>
        <w:t xml:space="preserve">    </w:t>
      </w:r>
      <w:r>
        <w:rPr>
          <w:rFonts w:ascii="仿宋" w:eastAsia="仿宋" w:hAnsi="仿宋" w:hint="eastAsia"/>
          <w:sz w:val="24"/>
          <w:szCs w:val="24"/>
        </w:rPr>
        <w:t>月</w:t>
      </w:r>
      <w:r>
        <w:rPr>
          <w:rFonts w:ascii="仿宋" w:eastAsia="仿宋" w:hAnsi="仿宋" w:hint="eastAsia"/>
          <w:sz w:val="24"/>
          <w:szCs w:val="24"/>
          <w:u w:val="single"/>
        </w:rPr>
        <w:t xml:space="preserve">    </w:t>
      </w:r>
      <w:r>
        <w:rPr>
          <w:rFonts w:ascii="仿宋" w:eastAsia="仿宋" w:hAnsi="仿宋" w:hint="eastAsia"/>
          <w:sz w:val="24"/>
          <w:szCs w:val="24"/>
        </w:rPr>
        <w:t>日至</w:t>
      </w:r>
      <w:r>
        <w:rPr>
          <w:rFonts w:ascii="仿宋" w:eastAsia="仿宋" w:hAnsi="仿宋" w:hint="eastAsia"/>
          <w:sz w:val="24"/>
          <w:szCs w:val="24"/>
          <w:u w:val="single"/>
        </w:rPr>
        <w:t xml:space="preserve">    </w:t>
      </w:r>
      <w:r>
        <w:rPr>
          <w:rFonts w:ascii="仿宋" w:eastAsia="仿宋" w:hAnsi="仿宋" w:hint="eastAsia"/>
          <w:sz w:val="24"/>
          <w:szCs w:val="24"/>
        </w:rPr>
        <w:t>年</w:t>
      </w:r>
      <w:r>
        <w:rPr>
          <w:rFonts w:ascii="仿宋" w:eastAsia="仿宋" w:hAnsi="仿宋" w:hint="eastAsia"/>
          <w:sz w:val="24"/>
          <w:szCs w:val="24"/>
          <w:u w:val="single"/>
        </w:rPr>
        <w:t xml:space="preserve">    </w:t>
      </w:r>
      <w:r>
        <w:rPr>
          <w:rFonts w:ascii="仿宋" w:eastAsia="仿宋" w:hAnsi="仿宋" w:hint="eastAsia"/>
          <w:sz w:val="24"/>
          <w:szCs w:val="24"/>
        </w:rPr>
        <w:t>月</w:t>
      </w:r>
      <w:r>
        <w:rPr>
          <w:rFonts w:ascii="仿宋" w:eastAsia="仿宋" w:hAnsi="仿宋" w:hint="eastAsia"/>
          <w:sz w:val="24"/>
          <w:szCs w:val="24"/>
          <w:u w:val="single"/>
        </w:rPr>
        <w:t xml:space="preserve">      </w:t>
      </w:r>
      <w:r>
        <w:rPr>
          <w:rFonts w:ascii="仿宋" w:eastAsia="仿宋" w:hAnsi="仿宋" w:hint="eastAsia"/>
          <w:sz w:val="24"/>
          <w:szCs w:val="24"/>
        </w:rPr>
        <w:t>日。</w:t>
      </w:r>
    </w:p>
    <w:p w:rsidR="001B7796" w:rsidRDefault="00145883">
      <w:pPr>
        <w:spacing w:line="360" w:lineRule="auto"/>
        <w:ind w:firstLineChars="200" w:firstLine="480"/>
        <w:rPr>
          <w:rFonts w:ascii="仿宋" w:eastAsia="仿宋" w:hAnsi="仿宋"/>
          <w:sz w:val="24"/>
          <w:szCs w:val="24"/>
        </w:rPr>
      </w:pPr>
      <w:r>
        <w:rPr>
          <w:rFonts w:ascii="仿宋" w:eastAsia="仿宋" w:hAnsi="仿宋" w:hint="eastAsia"/>
          <w:sz w:val="24"/>
          <w:szCs w:val="24"/>
        </w:rPr>
        <w:t>2.2乙方在报价时应充分考虑所有可能影响到报价的价格因素，总价将包定，合同期内一般不予调整。除非政府出台提高最低工资及社会保险缴纳基数标准的强制性规定，乙方人员基本工资、社会保险缴纳基数未达到政府调整后的最低标</w:t>
      </w:r>
      <w:r>
        <w:rPr>
          <w:rFonts w:ascii="仿宋" w:eastAsia="仿宋" w:hAnsi="仿宋" w:hint="eastAsia"/>
          <w:sz w:val="24"/>
          <w:szCs w:val="24"/>
        </w:rPr>
        <w:lastRenderedPageBreak/>
        <w:t>准，经甲方书面同意，可适当增加提高至南京市最低工资、加班费、社会保险等费用标准。调整日期从南京市宣布新标准执行之日起执行。</w:t>
      </w:r>
      <w:r>
        <w:rPr>
          <w:rFonts w:ascii="仿宋" w:eastAsia="仿宋" w:hAnsi="仿宋" w:hint="eastAsia"/>
          <w:spacing w:val="8"/>
          <w:sz w:val="24"/>
          <w:szCs w:val="24"/>
        </w:rPr>
        <w:t>若甲方考虑实际情况未同意，乙方同意按照原价格标准履行本合同。</w:t>
      </w:r>
    </w:p>
    <w:p w:rsidR="001B7796" w:rsidRDefault="00145883" w:rsidP="0091508E">
      <w:pPr>
        <w:snapToGrid w:val="0"/>
        <w:spacing w:line="360" w:lineRule="auto"/>
        <w:ind w:firstLineChars="224" w:firstLine="538"/>
        <w:rPr>
          <w:rFonts w:ascii="仿宋" w:eastAsia="仿宋" w:hAnsi="仿宋"/>
          <w:sz w:val="24"/>
          <w:szCs w:val="24"/>
        </w:rPr>
      </w:pPr>
      <w:r>
        <w:rPr>
          <w:rFonts w:ascii="仿宋" w:eastAsia="仿宋" w:hAnsi="仿宋" w:hint="eastAsia"/>
          <w:sz w:val="24"/>
          <w:szCs w:val="24"/>
        </w:rPr>
        <w:t>2.3日常工作时间</w:t>
      </w:r>
    </w:p>
    <w:p w:rsidR="001B7796" w:rsidRDefault="00145883">
      <w:pPr>
        <w:snapToGrid w:val="0"/>
        <w:spacing w:line="360" w:lineRule="auto"/>
        <w:ind w:firstLineChars="224" w:firstLine="573"/>
        <w:rPr>
          <w:rFonts w:ascii="仿宋" w:eastAsia="仿宋" w:hAnsi="仿宋"/>
          <w:sz w:val="24"/>
          <w:szCs w:val="24"/>
        </w:rPr>
      </w:pPr>
      <w:r>
        <w:rPr>
          <w:rFonts w:ascii="仿宋" w:eastAsia="仿宋" w:hAnsi="仿宋" w:hint="eastAsia"/>
          <w:spacing w:val="8"/>
          <w:sz w:val="24"/>
          <w:szCs w:val="24"/>
        </w:rPr>
        <w:t>安保值班作息时间为24小时全日制，员工每周工作时间不超过40小时，乙方需要在劳动相关法律规定的范围内合理安排员工的作息时间，不得违反法律规定，否则产生任何责任全部由乙方承担，包括但不仅限于劳动纠纷、侵权纠纷。如需加班，由乙方负责协调处理自行解决。</w:t>
      </w:r>
    </w:p>
    <w:p w:rsidR="001B7796" w:rsidRDefault="00145883">
      <w:pPr>
        <w:spacing w:line="360" w:lineRule="auto"/>
        <w:ind w:firstLineChars="200" w:firstLine="480"/>
        <w:rPr>
          <w:rFonts w:ascii="仿宋" w:eastAsia="仿宋" w:hAnsi="仿宋"/>
          <w:sz w:val="24"/>
          <w:szCs w:val="24"/>
        </w:rPr>
      </w:pPr>
      <w:r>
        <w:rPr>
          <w:rFonts w:ascii="仿宋" w:eastAsia="仿宋" w:hAnsi="仿宋" w:hint="eastAsia"/>
          <w:sz w:val="24"/>
          <w:szCs w:val="24"/>
        </w:rPr>
        <w:t>3.付款办法</w:t>
      </w:r>
    </w:p>
    <w:p w:rsidR="001B7796" w:rsidRDefault="00145883">
      <w:pPr>
        <w:snapToGrid w:val="0"/>
        <w:spacing w:line="360" w:lineRule="auto"/>
        <w:ind w:firstLineChars="200" w:firstLine="480"/>
        <w:rPr>
          <w:rFonts w:ascii="仿宋" w:eastAsia="仿宋" w:hAnsi="仿宋" w:cs="宋体"/>
          <w:sz w:val="24"/>
          <w:szCs w:val="24"/>
        </w:rPr>
      </w:pPr>
      <w:r>
        <w:rPr>
          <w:rFonts w:ascii="仿宋" w:eastAsia="仿宋" w:hAnsi="仿宋" w:hint="eastAsia"/>
          <w:sz w:val="24"/>
          <w:szCs w:val="24"/>
        </w:rPr>
        <w:t>3.1</w:t>
      </w:r>
      <w:r>
        <w:rPr>
          <w:rFonts w:ascii="仿宋" w:eastAsia="仿宋" w:hAnsi="仿宋" w:cs="宋体" w:hint="eastAsia"/>
          <w:sz w:val="24"/>
          <w:szCs w:val="24"/>
        </w:rPr>
        <w:t>服务费支付方式：按每月结算一次，结算时间为每月5日后。</w:t>
      </w:r>
    </w:p>
    <w:p w:rsidR="001B7796" w:rsidRDefault="00145883">
      <w:pPr>
        <w:spacing w:line="430" w:lineRule="exact"/>
        <w:ind w:firstLineChars="200" w:firstLine="480"/>
        <w:rPr>
          <w:rFonts w:ascii="仿宋" w:eastAsia="仿宋" w:hAnsi="仿宋"/>
          <w:bCs/>
          <w:sz w:val="24"/>
          <w:szCs w:val="24"/>
        </w:rPr>
      </w:pPr>
      <w:r>
        <w:rPr>
          <w:rFonts w:ascii="仿宋" w:eastAsia="仿宋" w:hAnsi="仿宋" w:hint="eastAsia"/>
          <w:sz w:val="24"/>
          <w:szCs w:val="24"/>
        </w:rPr>
        <w:t>3.1.1</w:t>
      </w:r>
      <w:r>
        <w:rPr>
          <w:rFonts w:ascii="仿宋" w:eastAsia="仿宋" w:hAnsi="仿宋" w:hint="eastAsia"/>
          <w:bCs/>
          <w:sz w:val="24"/>
          <w:szCs w:val="24"/>
        </w:rPr>
        <w:t>合同总价中</w:t>
      </w:r>
      <w:r>
        <w:rPr>
          <w:rFonts w:ascii="仿宋" w:eastAsia="仿宋" w:hAnsi="仿宋" w:hint="eastAsia"/>
          <w:bCs/>
          <w:sz w:val="24"/>
          <w:szCs w:val="24"/>
          <w:u w:val="single"/>
        </w:rPr>
        <w:t xml:space="preserve">        </w:t>
      </w:r>
      <w:r>
        <w:rPr>
          <w:rFonts w:ascii="仿宋" w:eastAsia="仿宋" w:hAnsi="仿宋" w:hint="eastAsia"/>
          <w:bCs/>
          <w:sz w:val="24"/>
          <w:szCs w:val="24"/>
        </w:rPr>
        <w:t>万元由甲方执行，用于服装及配饰、突发事件处置、甲方临时安排的加班、突出表现奖励、年终考核奖励、节假日慰问、代表甲方比赛用品采购等特殊情况支付。</w:t>
      </w:r>
    </w:p>
    <w:p w:rsidR="001B7796" w:rsidRDefault="00145883">
      <w:pPr>
        <w:spacing w:line="360" w:lineRule="auto"/>
        <w:ind w:firstLineChars="200" w:firstLine="480"/>
        <w:rPr>
          <w:rFonts w:ascii="仿宋" w:eastAsia="仿宋" w:hAnsi="仿宋"/>
          <w:bCs/>
          <w:sz w:val="24"/>
          <w:szCs w:val="24"/>
        </w:rPr>
      </w:pPr>
      <w:r>
        <w:rPr>
          <w:rFonts w:ascii="仿宋" w:eastAsia="仿宋" w:hAnsi="仿宋" w:hint="eastAsia"/>
          <w:sz w:val="24"/>
          <w:szCs w:val="24"/>
        </w:rPr>
        <w:t>3.1.</w:t>
      </w:r>
      <w:r>
        <w:rPr>
          <w:rFonts w:ascii="仿宋" w:eastAsia="仿宋" w:hAnsi="仿宋" w:hint="eastAsia"/>
          <w:bCs/>
          <w:sz w:val="24"/>
          <w:szCs w:val="24"/>
        </w:rPr>
        <w:t>2合同总价减去</w:t>
      </w:r>
      <w:r>
        <w:rPr>
          <w:rFonts w:ascii="仿宋" w:eastAsia="仿宋" w:hAnsi="仿宋" w:hint="eastAsia"/>
          <w:bCs/>
          <w:sz w:val="24"/>
          <w:szCs w:val="24"/>
          <w:u w:val="single"/>
        </w:rPr>
        <w:t xml:space="preserve">        </w:t>
      </w:r>
      <w:r>
        <w:rPr>
          <w:rFonts w:ascii="仿宋" w:eastAsia="仿宋" w:hAnsi="仿宋" w:hint="eastAsia"/>
          <w:bCs/>
          <w:sz w:val="24"/>
          <w:szCs w:val="24"/>
        </w:rPr>
        <w:t>万元后的90%平均按月（</w:t>
      </w:r>
      <w:r>
        <w:rPr>
          <w:rFonts w:ascii="仿宋" w:eastAsia="仿宋" w:hAnsi="仿宋" w:hint="eastAsia"/>
          <w:bCs/>
          <w:sz w:val="24"/>
          <w:szCs w:val="24"/>
          <w:u w:val="single"/>
        </w:rPr>
        <w:t xml:space="preserve">    </w:t>
      </w:r>
      <w:r>
        <w:rPr>
          <w:rFonts w:ascii="仿宋" w:eastAsia="仿宋" w:hAnsi="仿宋" w:hint="eastAsia"/>
          <w:bCs/>
          <w:sz w:val="24"/>
          <w:szCs w:val="24"/>
        </w:rPr>
        <w:t>万元）支付乙方，10%（</w:t>
      </w:r>
      <w:r>
        <w:rPr>
          <w:rFonts w:ascii="仿宋" w:eastAsia="仿宋" w:hAnsi="仿宋" w:hint="eastAsia"/>
          <w:bCs/>
          <w:sz w:val="24"/>
          <w:szCs w:val="24"/>
          <w:u w:val="single"/>
        </w:rPr>
        <w:t xml:space="preserve">     </w:t>
      </w:r>
      <w:r>
        <w:rPr>
          <w:rFonts w:ascii="仿宋" w:eastAsia="仿宋" w:hAnsi="仿宋" w:hint="eastAsia"/>
          <w:bCs/>
          <w:sz w:val="24"/>
          <w:szCs w:val="24"/>
        </w:rPr>
        <w:t>万元）到年终经甲方考核成绩达到良好以上后一次性支付乙方；如果考核未达到良好以上，该费用不支付。</w:t>
      </w:r>
    </w:p>
    <w:p w:rsidR="001B7796" w:rsidRDefault="00145883">
      <w:pPr>
        <w:snapToGrid w:val="0"/>
        <w:spacing w:line="360" w:lineRule="auto"/>
        <w:ind w:firstLineChars="200" w:firstLine="480"/>
        <w:rPr>
          <w:rFonts w:ascii="仿宋" w:eastAsia="仿宋" w:hAnsi="仿宋"/>
          <w:sz w:val="24"/>
          <w:szCs w:val="24"/>
        </w:rPr>
      </w:pPr>
      <w:r>
        <w:rPr>
          <w:rFonts w:ascii="仿宋" w:eastAsia="仿宋" w:hAnsi="仿宋" w:hint="eastAsia"/>
          <w:sz w:val="24"/>
          <w:szCs w:val="24"/>
        </w:rPr>
        <w:t>3.2乙方应当按照国家有关规定，在付款前向甲方提供相关正式合法发票。</w:t>
      </w:r>
    </w:p>
    <w:p w:rsidR="001B7796" w:rsidRDefault="00145883">
      <w:pPr>
        <w:snapToGrid w:val="0"/>
        <w:spacing w:line="360" w:lineRule="auto"/>
        <w:ind w:firstLineChars="200" w:firstLine="480"/>
        <w:rPr>
          <w:rFonts w:ascii="仿宋" w:eastAsia="仿宋" w:hAnsi="仿宋"/>
          <w:sz w:val="24"/>
          <w:szCs w:val="24"/>
        </w:rPr>
      </w:pPr>
      <w:r>
        <w:rPr>
          <w:rFonts w:ascii="仿宋" w:eastAsia="仿宋" w:hAnsi="仿宋" w:hint="eastAsia"/>
          <w:sz w:val="24"/>
          <w:szCs w:val="24"/>
        </w:rPr>
        <w:t>3.3整个合同履行完毕后如乙方无违约行为，20日内甲方无息退还乙方的履约保证金。</w:t>
      </w:r>
    </w:p>
    <w:p w:rsidR="001B7796" w:rsidRDefault="00145883">
      <w:pPr>
        <w:spacing w:line="360" w:lineRule="auto"/>
        <w:ind w:firstLineChars="200" w:firstLine="480"/>
        <w:rPr>
          <w:rFonts w:ascii="仿宋" w:eastAsia="仿宋" w:hAnsi="仿宋"/>
          <w:sz w:val="24"/>
          <w:szCs w:val="24"/>
        </w:rPr>
      </w:pPr>
      <w:r>
        <w:rPr>
          <w:rFonts w:ascii="仿宋" w:eastAsia="仿宋" w:hAnsi="仿宋" w:hint="eastAsia"/>
          <w:sz w:val="24"/>
          <w:szCs w:val="24"/>
        </w:rPr>
        <w:t xml:space="preserve">4.合同内容： </w:t>
      </w:r>
    </w:p>
    <w:p w:rsidR="001B7796" w:rsidRDefault="00145883">
      <w:pPr>
        <w:spacing w:line="360" w:lineRule="auto"/>
        <w:ind w:firstLineChars="200" w:firstLine="480"/>
        <w:rPr>
          <w:rFonts w:ascii="仿宋" w:eastAsia="仿宋" w:hAnsi="仿宋"/>
          <w:sz w:val="24"/>
          <w:szCs w:val="24"/>
        </w:rPr>
      </w:pPr>
      <w:r>
        <w:rPr>
          <w:rFonts w:ascii="仿宋" w:eastAsia="仿宋" w:hAnsi="仿宋" w:hint="eastAsia"/>
          <w:sz w:val="24"/>
          <w:szCs w:val="24"/>
        </w:rPr>
        <w:t>4.1下列文件为本合同不可分割部分：</w:t>
      </w:r>
    </w:p>
    <w:p w:rsidR="001B7796" w:rsidRDefault="00145883">
      <w:pPr>
        <w:spacing w:line="360" w:lineRule="auto"/>
        <w:ind w:firstLineChars="200" w:firstLine="480"/>
        <w:rPr>
          <w:rFonts w:ascii="仿宋" w:eastAsia="仿宋" w:hAnsi="仿宋"/>
          <w:color w:val="000000" w:themeColor="text1"/>
          <w:sz w:val="24"/>
          <w:szCs w:val="24"/>
        </w:rPr>
      </w:pPr>
      <w:r>
        <w:rPr>
          <w:rFonts w:ascii="仿宋" w:eastAsia="仿宋" w:hAnsi="仿宋" w:hint="eastAsia"/>
          <w:color w:val="000000" w:themeColor="text1"/>
          <w:sz w:val="24"/>
          <w:szCs w:val="24"/>
        </w:rPr>
        <w:t>乙方提交的投标文件和澄清材料、资格证明文件、中标通知书、甲方的(</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)安保服务项目招标文件及说明、甲方、乙方商定的其他必要文件。</w:t>
      </w:r>
    </w:p>
    <w:p w:rsidR="001B7796" w:rsidRDefault="00145883">
      <w:pPr>
        <w:spacing w:line="360" w:lineRule="auto"/>
        <w:ind w:firstLineChars="200" w:firstLine="480"/>
        <w:rPr>
          <w:rFonts w:ascii="仿宋" w:eastAsia="仿宋" w:hAnsi="仿宋"/>
          <w:sz w:val="24"/>
          <w:szCs w:val="24"/>
        </w:rPr>
      </w:pPr>
      <w:r>
        <w:rPr>
          <w:rFonts w:ascii="仿宋" w:eastAsia="仿宋" w:hAnsi="仿宋" w:hint="eastAsia"/>
          <w:color w:val="000000" w:themeColor="text1"/>
          <w:sz w:val="24"/>
          <w:szCs w:val="24"/>
        </w:rPr>
        <w:t>5.合同总额：本合同总价包括但不仅限于人员费用（工资、福利、培训、体检、社会保险、加班费）、服务所用设备工具购置、服务所用材料消耗费用、管理费用、利润、税金，</w:t>
      </w:r>
      <w:r>
        <w:rPr>
          <w:rFonts w:ascii="仿宋" w:eastAsia="仿宋" w:hAnsi="仿宋" w:hint="eastAsia"/>
          <w:color w:val="000000" w:themeColor="text1"/>
          <w:spacing w:val="8"/>
          <w:sz w:val="24"/>
          <w:szCs w:val="24"/>
        </w:rPr>
        <w:t>以及乙方认为需要的其他费用，除此之外，甲方不再另行支付任何费用。</w:t>
      </w:r>
      <w:r>
        <w:rPr>
          <w:rFonts w:ascii="仿宋" w:eastAsia="仿宋" w:hAnsi="仿宋" w:hint="eastAsia"/>
          <w:color w:val="000000" w:themeColor="text1"/>
          <w:sz w:val="24"/>
          <w:szCs w:val="24"/>
        </w:rPr>
        <w:t>合计人民币（大写）：</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元整（</w:t>
      </w:r>
      <w:r>
        <w:rPr>
          <w:rFonts w:ascii="仿宋" w:eastAsia="仿宋" w:hAnsi="仿宋" w:hint="eastAsia"/>
          <w:sz w:val="24"/>
          <w:szCs w:val="24"/>
          <w:u w:val="single"/>
        </w:rPr>
        <w:t xml:space="preserve">     </w:t>
      </w:r>
      <w:r>
        <w:rPr>
          <w:rFonts w:ascii="仿宋" w:eastAsia="仿宋" w:hAnsi="仿宋" w:hint="eastAsia"/>
          <w:sz w:val="24"/>
          <w:szCs w:val="24"/>
        </w:rPr>
        <w:t>万元）。</w:t>
      </w:r>
    </w:p>
    <w:p w:rsidR="001B7796" w:rsidRDefault="00145883">
      <w:pPr>
        <w:spacing w:line="360" w:lineRule="auto"/>
        <w:ind w:firstLineChars="200" w:firstLine="480"/>
        <w:rPr>
          <w:rFonts w:ascii="仿宋" w:eastAsia="仿宋" w:hAnsi="仿宋"/>
          <w:sz w:val="24"/>
          <w:szCs w:val="24"/>
        </w:rPr>
      </w:pPr>
      <w:r>
        <w:rPr>
          <w:rFonts w:ascii="仿宋" w:eastAsia="仿宋" w:hAnsi="仿宋" w:hint="eastAsia"/>
          <w:sz w:val="24"/>
          <w:szCs w:val="24"/>
        </w:rPr>
        <w:t>6.保安工作内容要求见招标文件及投标文件有关内容。乙方合同签订后根据甲方要求派员进场工作，并以积极稳妥的工作完成过渡交接工作。</w:t>
      </w:r>
    </w:p>
    <w:p w:rsidR="001B7796" w:rsidRDefault="00145883">
      <w:pPr>
        <w:spacing w:line="360" w:lineRule="auto"/>
        <w:ind w:firstLineChars="200" w:firstLine="480"/>
        <w:rPr>
          <w:rFonts w:ascii="仿宋" w:eastAsia="仿宋" w:hAnsi="仿宋"/>
          <w:sz w:val="24"/>
          <w:szCs w:val="24"/>
        </w:rPr>
      </w:pPr>
      <w:r>
        <w:rPr>
          <w:rFonts w:ascii="仿宋" w:eastAsia="仿宋" w:hAnsi="仿宋" w:hint="eastAsia"/>
          <w:sz w:val="24"/>
          <w:szCs w:val="24"/>
        </w:rPr>
        <w:t>7.检查</w:t>
      </w:r>
    </w:p>
    <w:p w:rsidR="001B7796" w:rsidRDefault="00145883">
      <w:pPr>
        <w:spacing w:line="360" w:lineRule="auto"/>
        <w:ind w:firstLineChars="200" w:firstLine="480"/>
        <w:rPr>
          <w:rFonts w:ascii="仿宋" w:eastAsia="仿宋" w:hAnsi="仿宋"/>
          <w:sz w:val="24"/>
          <w:szCs w:val="24"/>
        </w:rPr>
      </w:pPr>
      <w:r>
        <w:rPr>
          <w:rFonts w:ascii="仿宋" w:eastAsia="仿宋" w:hAnsi="仿宋" w:hint="eastAsia"/>
          <w:sz w:val="24"/>
          <w:szCs w:val="24"/>
        </w:rPr>
        <w:lastRenderedPageBreak/>
        <w:t>7.1甲方有关服务工种的人员，必须按国家规定具备相关工种上岗证条件，并符合国家相关部门的要求。</w:t>
      </w:r>
    </w:p>
    <w:p w:rsidR="001B7796" w:rsidRDefault="00145883">
      <w:pPr>
        <w:spacing w:line="360" w:lineRule="auto"/>
        <w:ind w:firstLineChars="200" w:firstLine="480"/>
        <w:rPr>
          <w:rFonts w:ascii="仿宋" w:eastAsia="仿宋" w:hAnsi="仿宋"/>
          <w:sz w:val="24"/>
          <w:szCs w:val="24"/>
        </w:rPr>
      </w:pPr>
      <w:r>
        <w:rPr>
          <w:rFonts w:ascii="仿宋" w:eastAsia="仿宋" w:hAnsi="仿宋" w:hint="eastAsia"/>
          <w:sz w:val="24"/>
          <w:szCs w:val="24"/>
        </w:rPr>
        <w:t>8.双方的权利与义务</w:t>
      </w:r>
    </w:p>
    <w:p w:rsidR="001B7796" w:rsidRDefault="00145883">
      <w:pPr>
        <w:spacing w:line="360" w:lineRule="auto"/>
        <w:ind w:firstLineChars="200" w:firstLine="480"/>
        <w:rPr>
          <w:rFonts w:ascii="仿宋" w:eastAsia="仿宋" w:hAnsi="仿宋"/>
          <w:sz w:val="24"/>
          <w:szCs w:val="24"/>
        </w:rPr>
      </w:pPr>
      <w:r>
        <w:rPr>
          <w:rFonts w:ascii="仿宋" w:eastAsia="仿宋" w:hAnsi="仿宋" w:hint="eastAsia"/>
          <w:sz w:val="24"/>
          <w:szCs w:val="24"/>
        </w:rPr>
        <w:t>8.1 甲方权利、义务</w:t>
      </w:r>
    </w:p>
    <w:p w:rsidR="001B7796" w:rsidRDefault="00145883" w:rsidP="0091508E">
      <w:pPr>
        <w:snapToGrid w:val="0"/>
        <w:spacing w:line="360" w:lineRule="auto"/>
        <w:ind w:firstLineChars="224" w:firstLine="538"/>
        <w:rPr>
          <w:rFonts w:ascii="仿宋" w:eastAsia="仿宋" w:hAnsi="仿宋"/>
          <w:sz w:val="24"/>
          <w:szCs w:val="24"/>
        </w:rPr>
      </w:pPr>
      <w:r>
        <w:rPr>
          <w:rFonts w:ascii="仿宋" w:eastAsia="仿宋" w:hAnsi="仿宋" w:hint="eastAsia"/>
          <w:sz w:val="24"/>
          <w:szCs w:val="24"/>
        </w:rPr>
        <w:t>8.1.1甲方保卫处负责保安服务工作的监督和管理。</w:t>
      </w:r>
    </w:p>
    <w:p w:rsidR="001B7796" w:rsidRDefault="00145883" w:rsidP="0091508E">
      <w:pPr>
        <w:snapToGrid w:val="0"/>
        <w:spacing w:line="360" w:lineRule="auto"/>
        <w:ind w:firstLineChars="224" w:firstLine="538"/>
        <w:rPr>
          <w:rFonts w:ascii="仿宋" w:eastAsia="仿宋" w:hAnsi="仿宋"/>
          <w:sz w:val="24"/>
          <w:szCs w:val="24"/>
        </w:rPr>
      </w:pPr>
      <w:r>
        <w:rPr>
          <w:rFonts w:ascii="仿宋" w:eastAsia="仿宋" w:hAnsi="仿宋" w:hint="eastAsia"/>
          <w:sz w:val="24"/>
          <w:szCs w:val="24"/>
        </w:rPr>
        <w:t>8.1.2乙方所有安排至甲方工作的员工，均应由乙方与之签订劳动合同，并按照法律法规相关要求办理及缴纳社会保险。未经签订正式劳动合同，或未按规定办理及缴纳社会保险的员工，乙方不得安排至甲方工作。因乙方未按时按规定办理及缴纳社会保险而产生的劳务纠纷，将由乙方承担所有相关责任及处罚，</w:t>
      </w:r>
      <w:r>
        <w:rPr>
          <w:rFonts w:ascii="仿宋" w:eastAsia="仿宋" w:hAnsi="仿宋" w:hint="eastAsia"/>
          <w:spacing w:val="8"/>
          <w:sz w:val="24"/>
          <w:szCs w:val="24"/>
        </w:rPr>
        <w:t>并负责消除对甲方不利影响</w:t>
      </w:r>
      <w:r>
        <w:rPr>
          <w:rFonts w:ascii="仿宋" w:eastAsia="仿宋" w:hAnsi="仿宋" w:hint="eastAsia"/>
          <w:sz w:val="24"/>
          <w:szCs w:val="24"/>
        </w:rPr>
        <w:t>。</w:t>
      </w:r>
    </w:p>
    <w:p w:rsidR="001B7796" w:rsidRDefault="00145883" w:rsidP="0091508E">
      <w:pPr>
        <w:snapToGrid w:val="0"/>
        <w:spacing w:line="360" w:lineRule="auto"/>
        <w:ind w:firstLineChars="224" w:firstLine="538"/>
        <w:rPr>
          <w:rFonts w:ascii="仿宋" w:eastAsia="仿宋" w:hAnsi="仿宋"/>
          <w:sz w:val="24"/>
          <w:szCs w:val="24"/>
        </w:rPr>
      </w:pPr>
      <w:r>
        <w:rPr>
          <w:rFonts w:ascii="仿宋" w:eastAsia="仿宋" w:hAnsi="仿宋" w:hint="eastAsia"/>
          <w:sz w:val="24"/>
          <w:szCs w:val="24"/>
        </w:rPr>
        <w:t>8.1.3监督乙方用工的合法性和规范性，保持主要服务人员的相对稳定。有权要求乙方更换不符合要求及责任心不强的员工。有权对乙方新招聘人员把关，对条件不符人员，有权不录用，要求乙方立即更换合格员工。</w:t>
      </w:r>
    </w:p>
    <w:p w:rsidR="001B7796" w:rsidRDefault="00145883" w:rsidP="0091508E">
      <w:pPr>
        <w:snapToGrid w:val="0"/>
        <w:spacing w:line="360" w:lineRule="auto"/>
        <w:ind w:firstLineChars="224" w:firstLine="538"/>
        <w:rPr>
          <w:rFonts w:ascii="仿宋" w:eastAsia="仿宋" w:hAnsi="仿宋"/>
          <w:sz w:val="24"/>
          <w:szCs w:val="24"/>
        </w:rPr>
      </w:pPr>
      <w:r>
        <w:rPr>
          <w:rFonts w:ascii="仿宋" w:eastAsia="仿宋" w:hAnsi="仿宋" w:hint="eastAsia"/>
          <w:sz w:val="24"/>
          <w:szCs w:val="24"/>
        </w:rPr>
        <w:t>8.1.4有权巡视和监督检查</w:t>
      </w:r>
      <w:proofErr w:type="gramStart"/>
      <w:r>
        <w:rPr>
          <w:rFonts w:ascii="仿宋" w:eastAsia="仿宋" w:hAnsi="仿宋" w:hint="eastAsia"/>
          <w:sz w:val="24"/>
          <w:szCs w:val="24"/>
        </w:rPr>
        <w:t>乙方员工</w:t>
      </w:r>
      <w:proofErr w:type="gramEnd"/>
      <w:r>
        <w:rPr>
          <w:rFonts w:ascii="仿宋" w:eastAsia="仿宋" w:hAnsi="仿宋" w:hint="eastAsia"/>
          <w:sz w:val="24"/>
          <w:szCs w:val="24"/>
        </w:rPr>
        <w:t>的出勤及工作情况等，乙方需增加人员时，应向甲方提出书面申请，报甲方批准，否则甲方不承担相关费用。</w:t>
      </w:r>
    </w:p>
    <w:p w:rsidR="001B7796" w:rsidRDefault="00145883" w:rsidP="0091508E">
      <w:pPr>
        <w:snapToGrid w:val="0"/>
        <w:spacing w:line="360" w:lineRule="auto"/>
        <w:ind w:firstLineChars="224" w:firstLine="538"/>
        <w:rPr>
          <w:rFonts w:ascii="仿宋" w:eastAsia="仿宋" w:hAnsi="仿宋"/>
          <w:sz w:val="24"/>
          <w:szCs w:val="24"/>
        </w:rPr>
      </w:pPr>
      <w:r>
        <w:rPr>
          <w:rFonts w:ascii="仿宋" w:eastAsia="仿宋" w:hAnsi="仿宋" w:hint="eastAsia"/>
          <w:sz w:val="24"/>
          <w:szCs w:val="24"/>
        </w:rPr>
        <w:t>8.1.5有权依据服务合同，对乙方服务质量进行例行检查和定期（每季度）考核。对乙方不符合合同规定的工作提出整改意见，依据检查考核情况对乙方的服务与质量给予相应奖惩。</w:t>
      </w:r>
    </w:p>
    <w:p w:rsidR="001B7796" w:rsidRDefault="00145883">
      <w:pPr>
        <w:spacing w:line="360" w:lineRule="auto"/>
        <w:ind w:firstLineChars="200" w:firstLine="480"/>
        <w:rPr>
          <w:rFonts w:ascii="仿宋" w:eastAsia="仿宋" w:hAnsi="仿宋"/>
          <w:sz w:val="24"/>
          <w:szCs w:val="24"/>
        </w:rPr>
      </w:pPr>
      <w:r>
        <w:rPr>
          <w:rFonts w:ascii="仿宋" w:eastAsia="仿宋" w:hAnsi="仿宋" w:hint="eastAsia"/>
          <w:sz w:val="24"/>
          <w:szCs w:val="24"/>
        </w:rPr>
        <w:t>8.1.6审议乙方服务项目的年度计划、工作安排和保障措施。</w:t>
      </w:r>
    </w:p>
    <w:p w:rsidR="001B7796" w:rsidRDefault="00145883">
      <w:pPr>
        <w:spacing w:line="360" w:lineRule="auto"/>
        <w:ind w:firstLineChars="200" w:firstLine="480"/>
        <w:rPr>
          <w:rFonts w:ascii="仿宋" w:eastAsia="仿宋" w:hAnsi="仿宋"/>
          <w:sz w:val="24"/>
          <w:szCs w:val="24"/>
        </w:rPr>
      </w:pPr>
      <w:r>
        <w:rPr>
          <w:rFonts w:ascii="仿宋" w:eastAsia="仿宋" w:hAnsi="仿宋" w:hint="eastAsia"/>
          <w:sz w:val="24"/>
          <w:szCs w:val="24"/>
        </w:rPr>
        <w:t>8.1.7协助乙方做好主要服务项目的宣传、教育、培训和观摩。</w:t>
      </w:r>
    </w:p>
    <w:p w:rsidR="001B7796" w:rsidRDefault="00145883">
      <w:pPr>
        <w:spacing w:line="360" w:lineRule="auto"/>
        <w:ind w:firstLineChars="200" w:firstLine="480"/>
        <w:rPr>
          <w:rFonts w:ascii="仿宋" w:eastAsia="仿宋" w:hAnsi="仿宋"/>
          <w:sz w:val="24"/>
          <w:szCs w:val="24"/>
        </w:rPr>
      </w:pPr>
      <w:r>
        <w:rPr>
          <w:rFonts w:ascii="仿宋" w:eastAsia="仿宋" w:hAnsi="仿宋" w:hint="eastAsia"/>
          <w:sz w:val="24"/>
          <w:szCs w:val="24"/>
        </w:rPr>
        <w:t>8.1.8协助乙方处理服务过程中的矛盾和问题。</w:t>
      </w:r>
    </w:p>
    <w:p w:rsidR="001B7796" w:rsidRDefault="00145883">
      <w:pPr>
        <w:spacing w:line="360" w:lineRule="auto"/>
        <w:ind w:firstLineChars="200" w:firstLine="480"/>
        <w:rPr>
          <w:rFonts w:ascii="仿宋" w:eastAsia="仿宋" w:hAnsi="仿宋"/>
          <w:sz w:val="24"/>
          <w:szCs w:val="24"/>
        </w:rPr>
      </w:pPr>
      <w:r>
        <w:rPr>
          <w:rFonts w:ascii="仿宋" w:eastAsia="仿宋" w:hAnsi="仿宋" w:hint="eastAsia"/>
          <w:sz w:val="24"/>
          <w:szCs w:val="24"/>
        </w:rPr>
        <w:t>8.1.9监督乙方收集、整理、上交服务管理资料。</w:t>
      </w:r>
    </w:p>
    <w:p w:rsidR="001B7796" w:rsidRDefault="00145883">
      <w:pPr>
        <w:spacing w:line="360" w:lineRule="auto"/>
        <w:ind w:firstLineChars="200" w:firstLine="480"/>
        <w:rPr>
          <w:rFonts w:ascii="仿宋" w:eastAsia="仿宋" w:hAnsi="仿宋"/>
          <w:sz w:val="24"/>
          <w:szCs w:val="24"/>
        </w:rPr>
      </w:pPr>
      <w:r>
        <w:rPr>
          <w:rFonts w:ascii="仿宋" w:eastAsia="仿宋" w:hAnsi="仿宋" w:hint="eastAsia"/>
          <w:sz w:val="24"/>
          <w:szCs w:val="24"/>
        </w:rPr>
        <w:t>8.1.10 履行对乙方服务质量的追偿权利。</w:t>
      </w:r>
    </w:p>
    <w:p w:rsidR="001B7796" w:rsidRDefault="00145883">
      <w:pPr>
        <w:spacing w:line="360" w:lineRule="auto"/>
        <w:ind w:firstLineChars="200" w:firstLine="480"/>
        <w:rPr>
          <w:rFonts w:ascii="仿宋" w:eastAsia="仿宋" w:hAnsi="仿宋"/>
          <w:sz w:val="24"/>
          <w:szCs w:val="24"/>
        </w:rPr>
      </w:pPr>
      <w:r>
        <w:rPr>
          <w:rFonts w:ascii="仿宋" w:eastAsia="仿宋" w:hAnsi="仿宋" w:hint="eastAsia"/>
          <w:sz w:val="24"/>
          <w:szCs w:val="24"/>
        </w:rPr>
        <w:t>8.1.11根据服务合同和考核结果，按时支付给乙方保安服务费。</w:t>
      </w:r>
    </w:p>
    <w:p w:rsidR="001B7796" w:rsidRDefault="00145883">
      <w:pPr>
        <w:spacing w:line="360" w:lineRule="auto"/>
        <w:ind w:firstLineChars="200" w:firstLine="480"/>
        <w:rPr>
          <w:rFonts w:ascii="仿宋" w:eastAsia="仿宋" w:hAnsi="仿宋"/>
          <w:sz w:val="24"/>
          <w:szCs w:val="24"/>
        </w:rPr>
      </w:pPr>
      <w:r>
        <w:rPr>
          <w:rFonts w:ascii="仿宋" w:eastAsia="仿宋" w:hAnsi="仿宋" w:hint="eastAsia"/>
          <w:sz w:val="24"/>
          <w:szCs w:val="24"/>
        </w:rPr>
        <w:t>8.1.12为乙方提供规定的办公场所和宿舍及服务必需的水、电设施。</w:t>
      </w:r>
    </w:p>
    <w:p w:rsidR="001B7796" w:rsidRDefault="00145883">
      <w:pPr>
        <w:snapToGrid w:val="0"/>
        <w:spacing w:line="360" w:lineRule="auto"/>
        <w:ind w:firstLineChars="200" w:firstLine="480"/>
        <w:rPr>
          <w:rFonts w:ascii="仿宋" w:eastAsia="仿宋" w:hAnsi="仿宋"/>
          <w:sz w:val="24"/>
          <w:szCs w:val="24"/>
        </w:rPr>
      </w:pPr>
      <w:r>
        <w:rPr>
          <w:rFonts w:ascii="仿宋" w:eastAsia="仿宋" w:hAnsi="仿宋" w:hint="eastAsia"/>
          <w:sz w:val="24"/>
          <w:szCs w:val="24"/>
        </w:rPr>
        <w:t>8.1.13根据乙方要求可向乙方提供进行安保服务所需的其他相关物件及信息资料，同时乙方应根据安保实际情况，梳理安保人员岗位职责、岗位值班流程、安全管理制度、考核办法、各类应急预案并实施演习。</w:t>
      </w:r>
    </w:p>
    <w:p w:rsidR="001B7796" w:rsidRDefault="00145883">
      <w:pPr>
        <w:spacing w:line="360" w:lineRule="auto"/>
        <w:ind w:firstLineChars="200" w:firstLine="480"/>
        <w:rPr>
          <w:rFonts w:ascii="仿宋" w:eastAsia="仿宋" w:hAnsi="仿宋"/>
          <w:sz w:val="24"/>
          <w:szCs w:val="24"/>
        </w:rPr>
      </w:pPr>
      <w:r>
        <w:rPr>
          <w:rFonts w:ascii="仿宋" w:eastAsia="仿宋" w:hAnsi="仿宋" w:hint="eastAsia"/>
          <w:sz w:val="24"/>
          <w:szCs w:val="24"/>
        </w:rPr>
        <w:t>8.2 乙方权利、义务</w:t>
      </w:r>
    </w:p>
    <w:p w:rsidR="001B7796" w:rsidRDefault="00145883">
      <w:pPr>
        <w:spacing w:line="360" w:lineRule="auto"/>
        <w:ind w:firstLineChars="200" w:firstLine="480"/>
        <w:rPr>
          <w:rFonts w:ascii="仿宋" w:eastAsia="仿宋" w:hAnsi="仿宋"/>
          <w:sz w:val="24"/>
          <w:szCs w:val="24"/>
        </w:rPr>
      </w:pPr>
      <w:r>
        <w:rPr>
          <w:rFonts w:ascii="仿宋" w:eastAsia="仿宋" w:hAnsi="仿宋" w:hint="eastAsia"/>
          <w:sz w:val="24"/>
          <w:szCs w:val="24"/>
        </w:rPr>
        <w:t>8.2.1</w:t>
      </w:r>
      <w:r>
        <w:rPr>
          <w:rFonts w:ascii="仿宋" w:eastAsia="仿宋" w:hAnsi="仿宋" w:hint="eastAsia"/>
          <w:spacing w:val="8"/>
          <w:sz w:val="24"/>
          <w:szCs w:val="24"/>
        </w:rPr>
        <w:t>有权按照国家法律规定及甲方要求制定员工的聘用、辞退及薪金</w:t>
      </w:r>
      <w:r>
        <w:rPr>
          <w:rFonts w:ascii="仿宋" w:eastAsia="仿宋" w:hAnsi="仿宋" w:hint="eastAsia"/>
          <w:spacing w:val="8"/>
          <w:sz w:val="24"/>
          <w:szCs w:val="24"/>
        </w:rPr>
        <w:lastRenderedPageBreak/>
        <w:t>发放考核办法与标准，确保制定员工的聘用、辞退及薪金发放考核办法与标准合法。</w:t>
      </w:r>
      <w:r>
        <w:rPr>
          <w:rFonts w:ascii="仿宋" w:eastAsia="仿宋" w:hAnsi="仿宋" w:hint="eastAsia"/>
          <w:sz w:val="24"/>
          <w:szCs w:val="24"/>
        </w:rPr>
        <w:t>依据保安服务规范、规程、规章，高标准、高质量实施管理、抓好服务，实现管理目标，提高服务满意度。</w:t>
      </w:r>
    </w:p>
    <w:p w:rsidR="001B7796" w:rsidRDefault="00145883" w:rsidP="0091508E">
      <w:pPr>
        <w:snapToGrid w:val="0"/>
        <w:spacing w:line="360" w:lineRule="auto"/>
        <w:ind w:firstLineChars="224" w:firstLine="538"/>
        <w:rPr>
          <w:rFonts w:ascii="仿宋" w:eastAsia="仿宋" w:hAnsi="仿宋"/>
          <w:sz w:val="24"/>
          <w:szCs w:val="24"/>
        </w:rPr>
      </w:pPr>
      <w:r>
        <w:rPr>
          <w:rFonts w:ascii="仿宋" w:eastAsia="仿宋" w:hAnsi="仿宋" w:hint="eastAsia"/>
          <w:sz w:val="24"/>
          <w:szCs w:val="24"/>
        </w:rPr>
        <w:t>8.2.2有权依据保安服务需要，配备服务所需设备设施。严格遵守甲方管理规定，爱护公共设施和场所，未经甲方同意，不得擅自改变其功能。在服务过程中，出于工作需要，经甲方书面同意，可无偿使用甲方能源及通讯资源，但应遵守甲方规章制度并节约使用，</w:t>
      </w:r>
      <w:r>
        <w:rPr>
          <w:rFonts w:ascii="仿宋" w:eastAsia="仿宋" w:hAnsi="仿宋" w:hint="eastAsia"/>
          <w:spacing w:val="8"/>
          <w:sz w:val="24"/>
          <w:szCs w:val="24"/>
        </w:rPr>
        <w:t>否则甲方有权随时停止乙方的使用，乙方对此无权提出异议。</w:t>
      </w:r>
    </w:p>
    <w:p w:rsidR="001B7796" w:rsidRDefault="00145883">
      <w:pPr>
        <w:spacing w:line="360" w:lineRule="auto"/>
        <w:ind w:firstLineChars="200" w:firstLine="480"/>
        <w:rPr>
          <w:rFonts w:ascii="仿宋" w:eastAsia="仿宋" w:hAnsi="仿宋"/>
          <w:sz w:val="24"/>
          <w:szCs w:val="24"/>
        </w:rPr>
      </w:pPr>
      <w:r>
        <w:rPr>
          <w:rFonts w:ascii="仿宋" w:eastAsia="仿宋" w:hAnsi="仿宋" w:hint="eastAsia"/>
          <w:sz w:val="24"/>
          <w:szCs w:val="24"/>
        </w:rPr>
        <w:t>8.</w:t>
      </w:r>
      <w:r>
        <w:rPr>
          <w:rFonts w:ascii="仿宋" w:eastAsia="仿宋" w:hAnsi="仿宋"/>
          <w:sz w:val="24"/>
          <w:szCs w:val="24"/>
        </w:rPr>
        <w:t>2</w:t>
      </w:r>
      <w:r>
        <w:rPr>
          <w:rFonts w:ascii="仿宋" w:eastAsia="仿宋" w:hAnsi="仿宋" w:hint="eastAsia"/>
          <w:sz w:val="24"/>
          <w:szCs w:val="24"/>
        </w:rPr>
        <w:t>.</w:t>
      </w:r>
      <w:r>
        <w:rPr>
          <w:rFonts w:ascii="仿宋" w:eastAsia="仿宋" w:hAnsi="仿宋"/>
          <w:sz w:val="24"/>
          <w:szCs w:val="24"/>
        </w:rPr>
        <w:t>3</w:t>
      </w:r>
      <w:r>
        <w:rPr>
          <w:rFonts w:ascii="仿宋" w:eastAsia="仿宋" w:hAnsi="仿宋" w:hint="eastAsia"/>
          <w:sz w:val="24"/>
          <w:szCs w:val="24"/>
        </w:rPr>
        <w:t>委托临近期满，乙方如能认真履行本合同，经甲方考核良好及以上，可以参与下一次招投标。</w:t>
      </w:r>
    </w:p>
    <w:p w:rsidR="001B7796" w:rsidRDefault="00145883">
      <w:pPr>
        <w:spacing w:line="360" w:lineRule="auto"/>
        <w:ind w:firstLineChars="200" w:firstLine="480"/>
        <w:rPr>
          <w:rFonts w:ascii="仿宋" w:eastAsia="仿宋" w:hAnsi="仿宋"/>
          <w:sz w:val="24"/>
          <w:szCs w:val="24"/>
        </w:rPr>
      </w:pPr>
      <w:r>
        <w:rPr>
          <w:rFonts w:ascii="仿宋" w:eastAsia="仿宋" w:hAnsi="仿宋" w:hint="eastAsia"/>
          <w:sz w:val="24"/>
          <w:szCs w:val="24"/>
        </w:rPr>
        <w:t>8.</w:t>
      </w:r>
      <w:r>
        <w:rPr>
          <w:rFonts w:ascii="仿宋" w:eastAsia="仿宋" w:hAnsi="仿宋"/>
          <w:sz w:val="24"/>
          <w:szCs w:val="24"/>
        </w:rPr>
        <w:t>2</w:t>
      </w:r>
      <w:r>
        <w:rPr>
          <w:rFonts w:ascii="仿宋" w:eastAsia="仿宋" w:hAnsi="仿宋" w:hint="eastAsia"/>
          <w:sz w:val="24"/>
          <w:szCs w:val="24"/>
        </w:rPr>
        <w:t>.4有权建议甲方师生员工共同遵守校园交通和秩序。</w:t>
      </w:r>
    </w:p>
    <w:p w:rsidR="001B7796" w:rsidRDefault="00145883">
      <w:pPr>
        <w:spacing w:line="360" w:lineRule="auto"/>
        <w:ind w:firstLineChars="200" w:firstLine="480"/>
        <w:rPr>
          <w:rFonts w:ascii="仿宋" w:eastAsia="仿宋" w:hAnsi="仿宋"/>
          <w:sz w:val="24"/>
          <w:szCs w:val="24"/>
        </w:rPr>
      </w:pPr>
      <w:r>
        <w:rPr>
          <w:rFonts w:ascii="仿宋" w:eastAsia="仿宋" w:hAnsi="仿宋" w:hint="eastAsia"/>
          <w:sz w:val="24"/>
          <w:szCs w:val="24"/>
        </w:rPr>
        <w:t>8.</w:t>
      </w:r>
      <w:r>
        <w:rPr>
          <w:rFonts w:ascii="仿宋" w:eastAsia="仿宋" w:hAnsi="仿宋"/>
          <w:sz w:val="24"/>
          <w:szCs w:val="24"/>
        </w:rPr>
        <w:t>2</w:t>
      </w:r>
      <w:r>
        <w:rPr>
          <w:rFonts w:ascii="仿宋" w:eastAsia="仿宋" w:hAnsi="仿宋" w:hint="eastAsia"/>
          <w:sz w:val="24"/>
          <w:szCs w:val="24"/>
        </w:rPr>
        <w:t>.5</w:t>
      </w:r>
      <w:r>
        <w:rPr>
          <w:rFonts w:ascii="仿宋" w:eastAsia="仿宋" w:hAnsi="仿宋" w:hint="eastAsia"/>
          <w:spacing w:val="8"/>
          <w:sz w:val="24"/>
          <w:szCs w:val="24"/>
        </w:rPr>
        <w:t>有权要</w:t>
      </w:r>
      <w:r>
        <w:rPr>
          <w:rFonts w:ascii="仿宋" w:eastAsia="仿宋" w:hAnsi="仿宋" w:hint="eastAsia"/>
          <w:sz w:val="24"/>
          <w:szCs w:val="24"/>
        </w:rPr>
        <w:t>求甲方根据考核结</w:t>
      </w:r>
      <w:r>
        <w:rPr>
          <w:rFonts w:ascii="仿宋" w:eastAsia="仿宋" w:hAnsi="仿宋" w:hint="eastAsia"/>
          <w:spacing w:val="8"/>
          <w:sz w:val="24"/>
          <w:szCs w:val="24"/>
        </w:rPr>
        <w:t>果根据合同约定获取相应的保安服务费。</w:t>
      </w:r>
    </w:p>
    <w:p w:rsidR="001B7796" w:rsidRDefault="00145883">
      <w:pPr>
        <w:spacing w:line="360" w:lineRule="auto"/>
        <w:ind w:firstLineChars="200" w:firstLine="480"/>
        <w:rPr>
          <w:rFonts w:ascii="仿宋" w:eastAsia="仿宋" w:hAnsi="仿宋"/>
          <w:sz w:val="24"/>
          <w:szCs w:val="24"/>
        </w:rPr>
      </w:pPr>
      <w:r>
        <w:rPr>
          <w:rFonts w:ascii="仿宋" w:eastAsia="仿宋" w:hAnsi="仿宋" w:hint="eastAsia"/>
          <w:sz w:val="24"/>
          <w:szCs w:val="24"/>
        </w:rPr>
        <w:t>8.2.6经甲方授权，乙方在项目</w:t>
      </w:r>
      <w:r>
        <w:rPr>
          <w:rFonts w:ascii="仿宋" w:eastAsia="仿宋" w:hAnsi="仿宋"/>
          <w:sz w:val="24"/>
          <w:szCs w:val="24"/>
        </w:rPr>
        <w:t>地点范围内</w:t>
      </w:r>
      <w:r>
        <w:rPr>
          <w:rFonts w:ascii="仿宋" w:eastAsia="仿宋" w:hAnsi="仿宋" w:hint="eastAsia"/>
          <w:sz w:val="24"/>
          <w:szCs w:val="24"/>
        </w:rPr>
        <w:t>发现人员违反甲方管理制度或其他违法行为进行制止和处理，包括规劝、批评、警告、制止。发现问题及时与甲方相关责任部门沟通汇报，涉及违法犯罪的必要时报警。</w:t>
      </w:r>
    </w:p>
    <w:p w:rsidR="001B7796" w:rsidRDefault="00145883" w:rsidP="0091508E">
      <w:pPr>
        <w:snapToGrid w:val="0"/>
        <w:spacing w:line="360" w:lineRule="auto"/>
        <w:ind w:firstLineChars="224" w:firstLine="538"/>
        <w:rPr>
          <w:rFonts w:ascii="仿宋" w:eastAsia="仿宋" w:hAnsi="仿宋"/>
          <w:sz w:val="24"/>
          <w:szCs w:val="24"/>
        </w:rPr>
      </w:pPr>
      <w:r>
        <w:rPr>
          <w:rFonts w:ascii="仿宋" w:eastAsia="仿宋" w:hAnsi="仿宋" w:hint="eastAsia"/>
          <w:sz w:val="24"/>
          <w:szCs w:val="24"/>
        </w:rPr>
        <w:t>8.</w:t>
      </w:r>
      <w:r>
        <w:rPr>
          <w:rFonts w:ascii="仿宋" w:eastAsia="仿宋" w:hAnsi="仿宋"/>
          <w:sz w:val="24"/>
          <w:szCs w:val="24"/>
        </w:rPr>
        <w:t>2</w:t>
      </w:r>
      <w:r>
        <w:rPr>
          <w:rFonts w:ascii="仿宋" w:eastAsia="仿宋" w:hAnsi="仿宋" w:hint="eastAsia"/>
          <w:sz w:val="24"/>
          <w:szCs w:val="24"/>
        </w:rPr>
        <w:t>.7科学设置管理机构和人员、切实加强对保安服务人员的考核（职业道德教育、安全保密）培训（岗前、技能）和使用管理。按照投标文件的承诺，各岗位人员配备到位。</w:t>
      </w:r>
    </w:p>
    <w:p w:rsidR="001B7796" w:rsidRDefault="00145883">
      <w:pPr>
        <w:spacing w:line="360" w:lineRule="auto"/>
        <w:ind w:firstLineChars="200" w:firstLine="480"/>
        <w:rPr>
          <w:rFonts w:ascii="仿宋" w:eastAsia="仿宋" w:hAnsi="仿宋"/>
          <w:sz w:val="24"/>
          <w:szCs w:val="24"/>
        </w:rPr>
      </w:pPr>
      <w:r>
        <w:rPr>
          <w:rFonts w:ascii="仿宋" w:eastAsia="仿宋" w:hAnsi="仿宋" w:hint="eastAsia"/>
          <w:sz w:val="24"/>
          <w:szCs w:val="24"/>
        </w:rPr>
        <w:t>8.2.8依据招标文件规定的服务范围、内容和标准，制定年度计划和保障措施，制定规则制度和工作规范，并报甲方批准备案后组织实施，提高服务质量。</w:t>
      </w:r>
    </w:p>
    <w:p w:rsidR="001B7796" w:rsidRDefault="00145883" w:rsidP="0091508E">
      <w:pPr>
        <w:snapToGrid w:val="0"/>
        <w:spacing w:line="360" w:lineRule="auto"/>
        <w:ind w:firstLineChars="224" w:firstLine="538"/>
        <w:rPr>
          <w:rFonts w:ascii="仿宋" w:eastAsia="仿宋" w:hAnsi="仿宋"/>
          <w:sz w:val="24"/>
          <w:szCs w:val="24"/>
        </w:rPr>
      </w:pPr>
      <w:r>
        <w:rPr>
          <w:rFonts w:ascii="仿宋" w:eastAsia="仿宋" w:hAnsi="仿宋" w:hint="eastAsia"/>
          <w:sz w:val="24"/>
          <w:szCs w:val="24"/>
        </w:rPr>
        <w:t>8.2.9乙方应严格按照提供给甲方的相关服务方案配置人员和为员工配置必需的劳动安全防护物资，确保所有派遣至甲方工作人员皆属乙方员工，无犯罪记录，无纹身，无不良嗜好。员工入职上岗前，需去三甲医院体检，岗前培训，入</w:t>
      </w:r>
      <w:proofErr w:type="gramStart"/>
      <w:r>
        <w:rPr>
          <w:rFonts w:ascii="仿宋" w:eastAsia="仿宋" w:hAnsi="仿宋" w:hint="eastAsia"/>
          <w:sz w:val="24"/>
          <w:szCs w:val="24"/>
        </w:rPr>
        <w:t>职考核</w:t>
      </w:r>
      <w:proofErr w:type="gramEnd"/>
      <w:r>
        <w:rPr>
          <w:rFonts w:ascii="仿宋" w:eastAsia="仿宋" w:hAnsi="仿宋" w:hint="eastAsia"/>
          <w:sz w:val="24"/>
          <w:szCs w:val="24"/>
        </w:rPr>
        <w:t>合格后，方可上岗。在岗人员（含负责人）着装应服从甲方意见统一规范，发型不得理青皮或光头，怪异发型、仪容仪表保持干净，整洁、利索、不留长发、不留胡须、不留指甲</w:t>
      </w:r>
      <w:proofErr w:type="gramStart"/>
      <w:r>
        <w:rPr>
          <w:rFonts w:ascii="仿宋" w:eastAsia="仿宋" w:hAnsi="仿宋" w:hint="eastAsia"/>
          <w:sz w:val="24"/>
          <w:szCs w:val="24"/>
        </w:rPr>
        <w:t>、着</w:t>
      </w:r>
      <w:proofErr w:type="gramEnd"/>
      <w:r>
        <w:rPr>
          <w:rFonts w:ascii="仿宋" w:eastAsia="仿宋" w:hAnsi="仿宋" w:hint="eastAsia"/>
          <w:sz w:val="24"/>
          <w:szCs w:val="24"/>
        </w:rPr>
        <w:t>深色袜子。各班组接班或下班应列队讲评，统一带队，步伐一致，接岗后，各岗位依次向班长汇报接岗后的当班交接情况。所有安保人员的电话应24小时保持开机状态。</w:t>
      </w:r>
      <w:r>
        <w:rPr>
          <w:rFonts w:ascii="仿宋" w:eastAsia="仿宋" w:hAnsi="仿宋" w:hint="eastAsia"/>
          <w:spacing w:val="8"/>
          <w:sz w:val="24"/>
          <w:szCs w:val="24"/>
        </w:rPr>
        <w:t>因乙方或者</w:t>
      </w:r>
      <w:proofErr w:type="gramStart"/>
      <w:r>
        <w:rPr>
          <w:rFonts w:ascii="仿宋" w:eastAsia="仿宋" w:hAnsi="仿宋" w:hint="eastAsia"/>
          <w:spacing w:val="8"/>
          <w:sz w:val="24"/>
          <w:szCs w:val="24"/>
        </w:rPr>
        <w:t>乙方员工</w:t>
      </w:r>
      <w:proofErr w:type="gramEnd"/>
      <w:r>
        <w:rPr>
          <w:rFonts w:ascii="仿宋" w:eastAsia="仿宋" w:hAnsi="仿宋" w:hint="eastAsia"/>
          <w:spacing w:val="8"/>
          <w:sz w:val="24"/>
          <w:szCs w:val="24"/>
        </w:rPr>
        <w:t>原因引起的包括但不仅限于甲方、乙方及第三人受到人身或者财产损害，应由乙方承担全部责任，并负责消除对甲方的不利影响，如甲方因此承担了任何责任，有</w:t>
      </w:r>
      <w:r>
        <w:rPr>
          <w:rFonts w:ascii="仿宋" w:eastAsia="仿宋" w:hAnsi="仿宋" w:hint="eastAsia"/>
          <w:spacing w:val="8"/>
          <w:sz w:val="24"/>
          <w:szCs w:val="24"/>
        </w:rPr>
        <w:lastRenderedPageBreak/>
        <w:t>权向乙方全额追偿。</w:t>
      </w:r>
    </w:p>
    <w:p w:rsidR="001B7796" w:rsidRDefault="00145883">
      <w:pPr>
        <w:spacing w:line="360" w:lineRule="auto"/>
        <w:ind w:firstLineChars="200" w:firstLine="480"/>
        <w:rPr>
          <w:rFonts w:ascii="仿宋" w:eastAsia="仿宋" w:hAnsi="仿宋"/>
          <w:sz w:val="24"/>
          <w:szCs w:val="24"/>
        </w:rPr>
      </w:pPr>
      <w:r>
        <w:rPr>
          <w:rFonts w:ascii="仿宋" w:eastAsia="仿宋" w:hAnsi="仿宋" w:hint="eastAsia"/>
          <w:sz w:val="24"/>
          <w:szCs w:val="24"/>
        </w:rPr>
        <w:t>8.</w:t>
      </w:r>
      <w:r>
        <w:rPr>
          <w:rFonts w:ascii="仿宋" w:eastAsia="仿宋" w:hAnsi="仿宋"/>
          <w:sz w:val="24"/>
          <w:szCs w:val="24"/>
        </w:rPr>
        <w:t>2</w:t>
      </w:r>
      <w:r>
        <w:rPr>
          <w:rFonts w:ascii="仿宋" w:eastAsia="仿宋" w:hAnsi="仿宋" w:hint="eastAsia"/>
          <w:sz w:val="24"/>
          <w:szCs w:val="24"/>
        </w:rPr>
        <w:t>.10接受并自觉服从甲方的管理监督和检查考核，建立保安服务档案并及时记载有关变更情况，每月初向甲方提供上个月与托管保安有关的书面管理资料，积极配合甲方开展相关活动，及时整改保安服务中的问题，提高服务质量。</w:t>
      </w:r>
    </w:p>
    <w:p w:rsidR="001B7796" w:rsidRDefault="00145883">
      <w:pPr>
        <w:spacing w:line="360" w:lineRule="auto"/>
        <w:ind w:firstLineChars="200" w:firstLine="480"/>
        <w:rPr>
          <w:rFonts w:ascii="仿宋" w:eastAsia="仿宋" w:hAnsi="仿宋"/>
          <w:sz w:val="24"/>
          <w:szCs w:val="24"/>
        </w:rPr>
      </w:pPr>
      <w:r>
        <w:rPr>
          <w:rFonts w:ascii="仿宋" w:eastAsia="仿宋" w:hAnsi="仿宋" w:hint="eastAsia"/>
          <w:sz w:val="24"/>
          <w:szCs w:val="24"/>
        </w:rPr>
        <w:t>8.</w:t>
      </w:r>
      <w:r>
        <w:rPr>
          <w:rFonts w:ascii="仿宋" w:eastAsia="仿宋" w:hAnsi="仿宋"/>
          <w:sz w:val="24"/>
          <w:szCs w:val="24"/>
        </w:rPr>
        <w:t>2</w:t>
      </w:r>
      <w:r>
        <w:rPr>
          <w:rFonts w:ascii="仿宋" w:eastAsia="仿宋" w:hAnsi="仿宋" w:hint="eastAsia"/>
          <w:sz w:val="24"/>
          <w:szCs w:val="24"/>
        </w:rPr>
        <w:t>.</w:t>
      </w:r>
      <w:r>
        <w:rPr>
          <w:rFonts w:ascii="仿宋" w:eastAsia="仿宋" w:hAnsi="仿宋"/>
          <w:sz w:val="24"/>
          <w:szCs w:val="24"/>
        </w:rPr>
        <w:t>1</w:t>
      </w:r>
      <w:r>
        <w:rPr>
          <w:rFonts w:ascii="仿宋" w:eastAsia="仿宋" w:hAnsi="仿宋" w:hint="eastAsia"/>
          <w:sz w:val="24"/>
          <w:szCs w:val="24"/>
        </w:rPr>
        <w:t>1遵守甲方所制定的安全保密等相关管理制度，服从甲方的统一领导。</w:t>
      </w:r>
    </w:p>
    <w:p w:rsidR="001B7796" w:rsidRDefault="00145883">
      <w:pPr>
        <w:spacing w:line="360" w:lineRule="auto"/>
        <w:ind w:firstLineChars="200" w:firstLine="480"/>
        <w:rPr>
          <w:rFonts w:ascii="仿宋" w:eastAsia="仿宋" w:hAnsi="仿宋"/>
          <w:sz w:val="24"/>
          <w:szCs w:val="24"/>
        </w:rPr>
      </w:pPr>
      <w:r>
        <w:rPr>
          <w:rFonts w:ascii="仿宋" w:eastAsia="仿宋" w:hAnsi="仿宋" w:hint="eastAsia"/>
          <w:sz w:val="24"/>
          <w:szCs w:val="24"/>
        </w:rPr>
        <w:t>8.2.12不污染、不破坏甲方的设施，若造成损失，由乙方赔偿。如合同解除或合同到期不能续签，除正常磨损和易耗物品外，乙方应在合理的期限内返还甲方移交的各类档案资料和提供使用的物品。</w:t>
      </w:r>
    </w:p>
    <w:p w:rsidR="001B7796" w:rsidRDefault="00145883">
      <w:pPr>
        <w:spacing w:line="360" w:lineRule="auto"/>
        <w:ind w:firstLineChars="200" w:firstLine="480"/>
        <w:rPr>
          <w:rFonts w:ascii="仿宋" w:eastAsia="仿宋" w:hAnsi="仿宋"/>
          <w:sz w:val="24"/>
          <w:szCs w:val="24"/>
        </w:rPr>
      </w:pPr>
      <w:r>
        <w:rPr>
          <w:rFonts w:ascii="仿宋" w:eastAsia="仿宋" w:hAnsi="仿宋" w:hint="eastAsia"/>
          <w:sz w:val="24"/>
          <w:szCs w:val="24"/>
        </w:rPr>
        <w:t>8.</w:t>
      </w:r>
      <w:r>
        <w:rPr>
          <w:rFonts w:ascii="仿宋" w:eastAsia="仿宋" w:hAnsi="仿宋"/>
          <w:sz w:val="24"/>
          <w:szCs w:val="24"/>
        </w:rPr>
        <w:t>2</w:t>
      </w:r>
      <w:r>
        <w:rPr>
          <w:rFonts w:ascii="仿宋" w:eastAsia="仿宋" w:hAnsi="仿宋" w:hint="eastAsia"/>
          <w:sz w:val="24"/>
          <w:szCs w:val="24"/>
        </w:rPr>
        <w:t>.13委托期满后，如甲方</w:t>
      </w:r>
      <w:proofErr w:type="gramStart"/>
      <w:r>
        <w:rPr>
          <w:rFonts w:ascii="仿宋" w:eastAsia="仿宋" w:hAnsi="仿宋" w:hint="eastAsia"/>
          <w:sz w:val="24"/>
          <w:szCs w:val="24"/>
        </w:rPr>
        <w:t>不</w:t>
      </w:r>
      <w:proofErr w:type="gramEnd"/>
      <w:r>
        <w:rPr>
          <w:rFonts w:ascii="仿宋" w:eastAsia="仿宋" w:hAnsi="仿宋" w:hint="eastAsia"/>
          <w:sz w:val="24"/>
          <w:szCs w:val="24"/>
        </w:rPr>
        <w:t>续签合同，乙方无条件移交保安服务权，撤出甲方单位，并协助甲方做好保安服务的交接和善后工作，移交或配合甲方移交管理用房、设施设备和保安服务的全部工作档案资料（包括甲方提供的资料）。</w:t>
      </w:r>
    </w:p>
    <w:p w:rsidR="001B7796" w:rsidRDefault="00145883">
      <w:pPr>
        <w:spacing w:line="360" w:lineRule="auto"/>
        <w:ind w:firstLineChars="200" w:firstLine="480"/>
        <w:rPr>
          <w:rFonts w:ascii="仿宋" w:eastAsia="仿宋" w:hAnsi="仿宋"/>
          <w:sz w:val="24"/>
          <w:szCs w:val="24"/>
        </w:rPr>
      </w:pPr>
      <w:r>
        <w:rPr>
          <w:rFonts w:ascii="仿宋" w:eastAsia="仿宋" w:hAnsi="仿宋"/>
          <w:sz w:val="24"/>
          <w:szCs w:val="24"/>
        </w:rPr>
        <w:t>8.2.1</w:t>
      </w:r>
      <w:r>
        <w:rPr>
          <w:rFonts w:ascii="仿宋" w:eastAsia="仿宋" w:hAnsi="仿宋" w:hint="eastAsia"/>
          <w:sz w:val="24"/>
          <w:szCs w:val="24"/>
        </w:rPr>
        <w:t>4</w:t>
      </w:r>
      <w:r>
        <w:rPr>
          <w:rFonts w:ascii="仿宋" w:eastAsia="仿宋" w:hAnsi="仿宋" w:hint="eastAsia"/>
          <w:spacing w:val="8"/>
          <w:sz w:val="24"/>
          <w:szCs w:val="24"/>
        </w:rPr>
        <w:t>乙方对其员工的工资、奖金、各项劳动、工伤、医疗保险费用、个人所得税和其他福利等全面负责。严格按照劳动法及提供给甲方的员工薪</w:t>
      </w:r>
      <w:proofErr w:type="gramStart"/>
      <w:r>
        <w:rPr>
          <w:rFonts w:ascii="仿宋" w:eastAsia="仿宋" w:hAnsi="仿宋" w:hint="eastAsia"/>
          <w:spacing w:val="8"/>
          <w:sz w:val="24"/>
          <w:szCs w:val="24"/>
        </w:rPr>
        <w:t>酬</w:t>
      </w:r>
      <w:proofErr w:type="gramEnd"/>
      <w:r>
        <w:rPr>
          <w:rFonts w:ascii="仿宋" w:eastAsia="仿宋" w:hAnsi="仿宋" w:hint="eastAsia"/>
          <w:spacing w:val="8"/>
          <w:sz w:val="24"/>
          <w:szCs w:val="24"/>
        </w:rPr>
        <w:t>标准，按时支付员工薪酬，</w:t>
      </w:r>
      <w:proofErr w:type="gramStart"/>
      <w:r>
        <w:rPr>
          <w:rFonts w:ascii="仿宋" w:eastAsia="仿宋" w:hAnsi="仿宋" w:hint="eastAsia"/>
          <w:spacing w:val="8"/>
          <w:sz w:val="24"/>
          <w:szCs w:val="24"/>
        </w:rPr>
        <w:t>不</w:t>
      </w:r>
      <w:proofErr w:type="gramEnd"/>
      <w:r>
        <w:rPr>
          <w:rFonts w:ascii="仿宋" w:eastAsia="仿宋" w:hAnsi="仿宋" w:hint="eastAsia"/>
          <w:spacing w:val="8"/>
          <w:sz w:val="24"/>
          <w:szCs w:val="24"/>
        </w:rPr>
        <w:t>无故克扣员工薪酬，否则造成的所有责任由乙方承担。</w:t>
      </w:r>
    </w:p>
    <w:p w:rsidR="001B7796" w:rsidRDefault="00145883">
      <w:pPr>
        <w:spacing w:line="360" w:lineRule="auto"/>
        <w:ind w:firstLineChars="200" w:firstLine="480"/>
        <w:rPr>
          <w:rFonts w:ascii="仿宋" w:eastAsia="仿宋" w:hAnsi="仿宋"/>
          <w:sz w:val="24"/>
          <w:szCs w:val="24"/>
        </w:rPr>
      </w:pPr>
      <w:r>
        <w:rPr>
          <w:rFonts w:ascii="仿宋" w:eastAsia="仿宋" w:hAnsi="仿宋"/>
          <w:sz w:val="24"/>
          <w:szCs w:val="24"/>
        </w:rPr>
        <w:t>8.2.1</w:t>
      </w:r>
      <w:r>
        <w:rPr>
          <w:rFonts w:ascii="仿宋" w:eastAsia="仿宋" w:hAnsi="仿宋" w:hint="eastAsia"/>
          <w:sz w:val="24"/>
          <w:szCs w:val="24"/>
        </w:rPr>
        <w:t>5</w:t>
      </w:r>
      <w:r>
        <w:rPr>
          <w:rFonts w:ascii="仿宋" w:eastAsia="仿宋" w:hAnsi="仿宋" w:hint="eastAsia"/>
          <w:spacing w:val="8"/>
          <w:sz w:val="24"/>
          <w:szCs w:val="24"/>
        </w:rPr>
        <w:t>保安服务中的债权债务、财产损失、人身伤害、劳动纠纷等一切问题，均由乙方承担责任，甲方不承担责任，并负责消除对甲方的不利影响，如甲方因此承担了任何责任，有权向乙方全额追偿。</w:t>
      </w:r>
    </w:p>
    <w:p w:rsidR="001B7796" w:rsidRDefault="00145883">
      <w:pPr>
        <w:snapToGrid w:val="0"/>
        <w:spacing w:line="360" w:lineRule="auto"/>
        <w:ind w:firstLineChars="200" w:firstLine="480"/>
        <w:rPr>
          <w:rFonts w:ascii="仿宋" w:eastAsia="仿宋" w:hAnsi="仿宋" w:cs="Tahoma"/>
          <w:snapToGrid w:val="0"/>
          <w:sz w:val="24"/>
          <w:szCs w:val="24"/>
        </w:rPr>
      </w:pPr>
      <w:r>
        <w:rPr>
          <w:rFonts w:ascii="仿宋" w:eastAsia="仿宋" w:hAnsi="仿宋" w:cs="Tahoma" w:hint="eastAsia"/>
          <w:snapToGrid w:val="0"/>
          <w:sz w:val="24"/>
          <w:szCs w:val="24"/>
        </w:rPr>
        <w:t>8.2.16</w:t>
      </w:r>
      <w:r>
        <w:rPr>
          <w:rFonts w:ascii="仿宋" w:eastAsia="仿宋" w:hAnsi="仿宋" w:hint="eastAsia"/>
          <w:spacing w:val="8"/>
          <w:sz w:val="24"/>
          <w:szCs w:val="24"/>
        </w:rPr>
        <w:t>乙方派出的工作人员因违反法律法规、甲方规章制度或因失职等责任给甲方造成名誉、经济损失的，由乙方负责赔偿，并负责消除对甲方的不利影响。</w:t>
      </w:r>
    </w:p>
    <w:p w:rsidR="001B7796" w:rsidRDefault="00145883">
      <w:pPr>
        <w:spacing w:line="360" w:lineRule="auto"/>
        <w:ind w:firstLineChars="200" w:firstLine="480"/>
        <w:rPr>
          <w:rFonts w:ascii="仿宋" w:eastAsia="仿宋" w:hAnsi="仿宋"/>
          <w:sz w:val="24"/>
          <w:szCs w:val="24"/>
        </w:rPr>
      </w:pPr>
      <w:r>
        <w:rPr>
          <w:rFonts w:ascii="仿宋" w:eastAsia="仿宋" w:hAnsi="仿宋" w:hint="eastAsia"/>
          <w:sz w:val="24"/>
          <w:szCs w:val="24"/>
        </w:rPr>
        <w:t>9.违约责任</w:t>
      </w:r>
    </w:p>
    <w:p w:rsidR="001B7796" w:rsidRDefault="00145883">
      <w:pPr>
        <w:spacing w:line="360" w:lineRule="auto"/>
        <w:ind w:firstLineChars="200" w:firstLine="480"/>
        <w:rPr>
          <w:rFonts w:ascii="仿宋" w:eastAsia="仿宋" w:hAnsi="仿宋"/>
          <w:sz w:val="24"/>
          <w:szCs w:val="24"/>
        </w:rPr>
      </w:pPr>
      <w:r>
        <w:rPr>
          <w:rFonts w:ascii="仿宋" w:eastAsia="仿宋" w:hAnsi="仿宋" w:hint="eastAsia"/>
          <w:sz w:val="24"/>
          <w:szCs w:val="24"/>
        </w:rPr>
        <w:t>9.1 甲方责任</w:t>
      </w:r>
    </w:p>
    <w:p w:rsidR="001B7796" w:rsidRDefault="00145883">
      <w:pPr>
        <w:spacing w:line="360" w:lineRule="auto"/>
        <w:ind w:firstLineChars="200" w:firstLine="480"/>
        <w:rPr>
          <w:rFonts w:ascii="仿宋" w:eastAsia="仿宋" w:hAnsi="仿宋"/>
          <w:sz w:val="24"/>
          <w:szCs w:val="24"/>
        </w:rPr>
      </w:pPr>
      <w:r>
        <w:rPr>
          <w:rFonts w:ascii="仿宋" w:eastAsia="仿宋" w:hAnsi="仿宋" w:hint="eastAsia"/>
          <w:sz w:val="24"/>
          <w:szCs w:val="24"/>
        </w:rPr>
        <w:t>乙方按合同履约，甲方按合同约定付款，若因甲方原因迟延付款应向乙方支付违约金，每逾期一天，按未支付价款的万分之二支付违约金。若非甲方原因迟延付款，甲方不承担责任，</w:t>
      </w:r>
      <w:proofErr w:type="gramStart"/>
      <w:r>
        <w:rPr>
          <w:rFonts w:ascii="仿宋" w:eastAsia="仿宋" w:hAnsi="仿宋" w:hint="eastAsia"/>
          <w:sz w:val="24"/>
          <w:szCs w:val="24"/>
        </w:rPr>
        <w:t>待原因</w:t>
      </w:r>
      <w:proofErr w:type="gramEnd"/>
      <w:r>
        <w:rPr>
          <w:rFonts w:ascii="仿宋" w:eastAsia="仿宋" w:hAnsi="仿宋" w:hint="eastAsia"/>
          <w:sz w:val="24"/>
          <w:szCs w:val="24"/>
        </w:rPr>
        <w:t>消除后甲方继续履行付款义务。</w:t>
      </w:r>
    </w:p>
    <w:p w:rsidR="001B7796" w:rsidRDefault="00145883">
      <w:pPr>
        <w:spacing w:line="360" w:lineRule="auto"/>
        <w:ind w:firstLineChars="200" w:firstLine="480"/>
        <w:rPr>
          <w:rFonts w:ascii="仿宋" w:eastAsia="仿宋" w:hAnsi="仿宋"/>
          <w:sz w:val="24"/>
          <w:szCs w:val="24"/>
        </w:rPr>
      </w:pPr>
      <w:r>
        <w:rPr>
          <w:rFonts w:ascii="仿宋" w:eastAsia="仿宋" w:hAnsi="仿宋" w:hint="eastAsia"/>
          <w:sz w:val="24"/>
          <w:szCs w:val="24"/>
        </w:rPr>
        <w:t>9.2 乙方的责任</w:t>
      </w:r>
    </w:p>
    <w:p w:rsidR="001B7796" w:rsidRDefault="00145883">
      <w:pPr>
        <w:spacing w:line="360" w:lineRule="auto"/>
        <w:ind w:firstLineChars="200" w:firstLine="480"/>
        <w:rPr>
          <w:rFonts w:ascii="仿宋" w:eastAsia="仿宋" w:hAnsi="仿宋"/>
          <w:sz w:val="24"/>
          <w:szCs w:val="24"/>
        </w:rPr>
      </w:pPr>
      <w:r>
        <w:rPr>
          <w:rFonts w:ascii="仿宋" w:eastAsia="仿宋" w:hAnsi="仿宋" w:hint="eastAsia"/>
          <w:sz w:val="24"/>
          <w:szCs w:val="24"/>
        </w:rPr>
        <w:t>9.2.1乙方如迟延履行合同、不完全履行合同、未按合同规定的质量要求提供服务，甲方有权要求乙方赔偿，赔偿经费可从余款、履约保证金中直接扣除，不足部分向乙方追索。</w:t>
      </w:r>
    </w:p>
    <w:p w:rsidR="001B7796" w:rsidRDefault="00145883">
      <w:pPr>
        <w:spacing w:line="360" w:lineRule="auto"/>
        <w:ind w:firstLineChars="200" w:firstLine="480"/>
        <w:rPr>
          <w:rFonts w:ascii="仿宋" w:eastAsia="仿宋" w:hAnsi="仿宋"/>
          <w:sz w:val="24"/>
          <w:szCs w:val="24"/>
        </w:rPr>
      </w:pPr>
      <w:r>
        <w:rPr>
          <w:rFonts w:ascii="仿宋" w:eastAsia="仿宋" w:hAnsi="仿宋"/>
          <w:sz w:val="24"/>
          <w:szCs w:val="24"/>
        </w:rPr>
        <w:lastRenderedPageBreak/>
        <w:t>9.2.</w:t>
      </w:r>
      <w:r>
        <w:rPr>
          <w:rFonts w:ascii="仿宋" w:eastAsia="仿宋" w:hAnsi="仿宋" w:hint="eastAsia"/>
          <w:sz w:val="24"/>
          <w:szCs w:val="24"/>
        </w:rPr>
        <w:t>2乙方履行合同无法达到约定标准，或经过2次整改仍未达到标准，甲方有权解除合同，解除合同的通知自到达乙方时生效，乙方除应返还甲方已经支付的未履行部分费用外，还应当赔偿因此给甲方造成的实际损失，赔偿费用可从余款、履约保证金中直接扣除，不足部分向乙方追索。</w:t>
      </w:r>
    </w:p>
    <w:p w:rsidR="001B7796" w:rsidRDefault="00145883" w:rsidP="0091508E">
      <w:pPr>
        <w:snapToGrid w:val="0"/>
        <w:spacing w:line="360" w:lineRule="auto"/>
        <w:ind w:firstLineChars="224" w:firstLine="538"/>
        <w:rPr>
          <w:rFonts w:ascii="仿宋" w:eastAsia="仿宋" w:hAnsi="仿宋"/>
          <w:sz w:val="24"/>
          <w:szCs w:val="24"/>
        </w:rPr>
      </w:pPr>
      <w:r>
        <w:rPr>
          <w:rFonts w:ascii="仿宋" w:eastAsia="仿宋" w:hAnsi="仿宋" w:hint="eastAsia"/>
          <w:sz w:val="24"/>
          <w:szCs w:val="24"/>
        </w:rPr>
        <w:t>10.合同的变更、解除或终止</w:t>
      </w:r>
    </w:p>
    <w:p w:rsidR="001B7796" w:rsidRDefault="00145883">
      <w:pPr>
        <w:snapToGrid w:val="0"/>
        <w:spacing w:line="360" w:lineRule="auto"/>
        <w:ind w:firstLineChars="200" w:firstLine="480"/>
        <w:rPr>
          <w:rFonts w:ascii="仿宋" w:eastAsia="仿宋" w:hAnsi="仿宋"/>
          <w:sz w:val="24"/>
          <w:szCs w:val="24"/>
        </w:rPr>
      </w:pPr>
      <w:r>
        <w:rPr>
          <w:rFonts w:ascii="仿宋" w:eastAsia="仿宋" w:hAnsi="仿宋" w:cs="Tahoma" w:hint="eastAsia"/>
          <w:snapToGrid w:val="0"/>
          <w:sz w:val="24"/>
          <w:szCs w:val="24"/>
        </w:rPr>
        <w:t>10.1在</w:t>
      </w:r>
      <w:r>
        <w:rPr>
          <w:rFonts w:ascii="仿宋" w:eastAsia="仿宋" w:hAnsi="仿宋" w:hint="eastAsia"/>
          <w:sz w:val="24"/>
          <w:szCs w:val="24"/>
        </w:rPr>
        <w:t>本</w:t>
      </w:r>
      <w:hyperlink r:id="rId8" w:history="1">
        <w:r>
          <w:rPr>
            <w:rFonts w:ascii="仿宋" w:eastAsia="仿宋" w:hAnsi="仿宋"/>
            <w:sz w:val="24"/>
            <w:szCs w:val="24"/>
          </w:rPr>
          <w:t>合同</w:t>
        </w:r>
      </w:hyperlink>
      <w:r>
        <w:rPr>
          <w:rFonts w:ascii="仿宋" w:eastAsia="仿宋" w:hAnsi="仿宋" w:hint="eastAsia"/>
          <w:sz w:val="24"/>
          <w:szCs w:val="24"/>
        </w:rPr>
        <w:t>有效期内，经双方协商一致，可变更本</w:t>
      </w:r>
      <w:hyperlink r:id="rId9" w:history="1">
        <w:r>
          <w:rPr>
            <w:rFonts w:ascii="仿宋" w:eastAsia="仿宋" w:hAnsi="仿宋"/>
            <w:sz w:val="24"/>
            <w:szCs w:val="24"/>
          </w:rPr>
          <w:t>合同</w:t>
        </w:r>
      </w:hyperlink>
      <w:r>
        <w:rPr>
          <w:rFonts w:ascii="仿宋" w:eastAsia="仿宋" w:hAnsi="仿宋" w:hint="eastAsia"/>
          <w:sz w:val="24"/>
          <w:szCs w:val="24"/>
        </w:rPr>
        <w:t>。</w:t>
      </w:r>
    </w:p>
    <w:p w:rsidR="001B7796" w:rsidRDefault="00145883">
      <w:pPr>
        <w:snapToGrid w:val="0"/>
        <w:spacing w:line="360" w:lineRule="auto"/>
        <w:ind w:firstLineChars="200" w:firstLine="480"/>
        <w:rPr>
          <w:rFonts w:ascii="仿宋" w:eastAsia="仿宋" w:hAnsi="仿宋" w:cs="Tahoma"/>
          <w:snapToGrid w:val="0"/>
          <w:sz w:val="24"/>
          <w:szCs w:val="24"/>
        </w:rPr>
      </w:pPr>
      <w:r>
        <w:rPr>
          <w:rFonts w:ascii="仿宋" w:eastAsia="仿宋" w:hAnsi="仿宋" w:hint="eastAsia"/>
          <w:sz w:val="24"/>
          <w:szCs w:val="24"/>
        </w:rPr>
        <w:t>10.2在本</w:t>
      </w:r>
      <w:hyperlink r:id="rId10" w:history="1">
        <w:r>
          <w:rPr>
            <w:rFonts w:ascii="仿宋" w:eastAsia="仿宋" w:hAnsi="仿宋"/>
            <w:sz w:val="24"/>
            <w:szCs w:val="24"/>
          </w:rPr>
          <w:t>合同</w:t>
        </w:r>
      </w:hyperlink>
      <w:r>
        <w:rPr>
          <w:rFonts w:ascii="仿宋" w:eastAsia="仿宋" w:hAnsi="仿宋" w:hint="eastAsia"/>
          <w:sz w:val="24"/>
          <w:szCs w:val="24"/>
        </w:rPr>
        <w:t>有效期内，如一方无约定或者法定事由提出解除</w:t>
      </w:r>
      <w:hyperlink r:id="rId11" w:history="1">
        <w:r>
          <w:rPr>
            <w:rFonts w:ascii="仿宋" w:eastAsia="仿宋" w:hAnsi="仿宋"/>
            <w:sz w:val="24"/>
            <w:szCs w:val="24"/>
          </w:rPr>
          <w:t>合同</w:t>
        </w:r>
      </w:hyperlink>
      <w:r>
        <w:rPr>
          <w:rFonts w:ascii="仿宋" w:eastAsia="仿宋" w:hAnsi="仿宋" w:hint="eastAsia"/>
          <w:sz w:val="24"/>
          <w:szCs w:val="24"/>
        </w:rPr>
        <w:t>的，应按照本合同约定或法律规定向守约方支付违约金。如乙方提出解除</w:t>
      </w:r>
      <w:hyperlink r:id="rId12" w:history="1">
        <w:r>
          <w:rPr>
            <w:rFonts w:ascii="仿宋" w:eastAsia="仿宋" w:hAnsi="仿宋"/>
            <w:sz w:val="24"/>
            <w:szCs w:val="24"/>
          </w:rPr>
          <w:t>合同</w:t>
        </w:r>
      </w:hyperlink>
      <w:r>
        <w:rPr>
          <w:rFonts w:ascii="仿宋" w:eastAsia="仿宋" w:hAnsi="仿宋" w:hint="eastAsia"/>
          <w:sz w:val="24"/>
          <w:szCs w:val="24"/>
        </w:rPr>
        <w:t>，</w:t>
      </w:r>
      <w:r>
        <w:rPr>
          <w:rFonts w:ascii="仿宋" w:eastAsia="仿宋" w:hAnsi="仿宋" w:cs="Tahoma" w:hint="eastAsia"/>
          <w:snapToGrid w:val="0"/>
          <w:sz w:val="24"/>
          <w:szCs w:val="24"/>
        </w:rPr>
        <w:t>还应全额退还甲方提前支付的资金。因合同约定或不可抗拒因素而无法履行合同的除外。</w:t>
      </w:r>
    </w:p>
    <w:p w:rsidR="001B7796" w:rsidRDefault="00145883">
      <w:pPr>
        <w:snapToGrid w:val="0"/>
        <w:spacing w:line="360" w:lineRule="auto"/>
        <w:ind w:firstLineChars="200" w:firstLine="480"/>
        <w:rPr>
          <w:rFonts w:ascii="仿宋" w:eastAsia="仿宋" w:hAnsi="仿宋" w:cs="Tahoma"/>
          <w:snapToGrid w:val="0"/>
          <w:sz w:val="24"/>
          <w:szCs w:val="24"/>
        </w:rPr>
      </w:pPr>
      <w:r>
        <w:rPr>
          <w:rFonts w:ascii="仿宋" w:eastAsia="仿宋" w:hAnsi="仿宋" w:cs="Tahoma" w:hint="eastAsia"/>
          <w:snapToGrid w:val="0"/>
          <w:sz w:val="24"/>
          <w:szCs w:val="24"/>
        </w:rPr>
        <w:t>10.3</w:t>
      </w:r>
      <w:r>
        <w:rPr>
          <w:rFonts w:ascii="仿宋" w:eastAsia="仿宋" w:hAnsi="仿宋" w:hint="eastAsia"/>
          <w:sz w:val="24"/>
          <w:szCs w:val="24"/>
        </w:rPr>
        <w:t>下列情况甲方有权解除合同，解除合同的通知自到达乙方时生效，乙方除应返还甲方已经支付的未履行部分费用外，还应当赔偿因此给甲方造成的实际损失，赔偿费用可从余款、履约保证金中直接扣除，不足部分向乙方追索。</w:t>
      </w:r>
    </w:p>
    <w:p w:rsidR="001B7796" w:rsidRDefault="00145883">
      <w:pPr>
        <w:spacing w:line="360" w:lineRule="auto"/>
        <w:ind w:firstLineChars="200" w:firstLine="480"/>
        <w:rPr>
          <w:rFonts w:ascii="仿宋" w:eastAsia="仿宋" w:hAnsi="仿宋"/>
          <w:sz w:val="24"/>
          <w:szCs w:val="24"/>
        </w:rPr>
      </w:pPr>
      <w:r>
        <w:rPr>
          <w:rFonts w:ascii="仿宋" w:eastAsia="仿宋" w:hAnsi="仿宋" w:hint="eastAsia"/>
          <w:sz w:val="24"/>
          <w:szCs w:val="24"/>
        </w:rPr>
        <w:t>10.3.</w:t>
      </w:r>
      <w:proofErr w:type="gramStart"/>
      <w:r>
        <w:rPr>
          <w:rFonts w:ascii="仿宋" w:eastAsia="仿宋" w:hAnsi="仿宋" w:hint="eastAsia"/>
          <w:sz w:val="24"/>
          <w:szCs w:val="24"/>
        </w:rPr>
        <w:t>1</w:t>
      </w:r>
      <w:proofErr w:type="gramEnd"/>
      <w:r>
        <w:rPr>
          <w:rFonts w:ascii="仿宋" w:eastAsia="仿宋" w:hAnsi="仿宋" w:hint="eastAsia"/>
          <w:sz w:val="24"/>
          <w:szCs w:val="24"/>
        </w:rPr>
        <w:t>年度综合考核达不到优良的，季度考核不合格的；</w:t>
      </w:r>
    </w:p>
    <w:p w:rsidR="001B7796" w:rsidRDefault="00145883">
      <w:pPr>
        <w:spacing w:line="360" w:lineRule="auto"/>
        <w:ind w:firstLineChars="200" w:firstLine="480"/>
        <w:rPr>
          <w:rFonts w:ascii="仿宋" w:eastAsia="仿宋" w:hAnsi="仿宋"/>
          <w:sz w:val="24"/>
          <w:szCs w:val="24"/>
        </w:rPr>
      </w:pPr>
      <w:r>
        <w:rPr>
          <w:rFonts w:ascii="仿宋" w:eastAsia="仿宋" w:hAnsi="仿宋" w:hint="eastAsia"/>
          <w:sz w:val="24"/>
          <w:szCs w:val="24"/>
        </w:rPr>
        <w:t>10.3.2因乙方管理不善，发生重大事故和火灾的；</w:t>
      </w:r>
    </w:p>
    <w:p w:rsidR="001B7796" w:rsidRDefault="00145883">
      <w:pPr>
        <w:spacing w:line="360" w:lineRule="auto"/>
        <w:ind w:firstLineChars="200" w:firstLine="480"/>
        <w:rPr>
          <w:rFonts w:ascii="仿宋" w:eastAsia="仿宋" w:hAnsi="仿宋"/>
          <w:sz w:val="24"/>
          <w:szCs w:val="24"/>
        </w:rPr>
      </w:pPr>
      <w:r>
        <w:rPr>
          <w:rFonts w:ascii="仿宋" w:eastAsia="仿宋" w:hAnsi="仿宋" w:hint="eastAsia"/>
          <w:sz w:val="24"/>
          <w:szCs w:val="24"/>
        </w:rPr>
        <w:t>10.3.3乙方保安服务人员殴打校内人员的；</w:t>
      </w:r>
    </w:p>
    <w:p w:rsidR="001B7796" w:rsidRDefault="00145883">
      <w:pPr>
        <w:spacing w:line="360" w:lineRule="auto"/>
        <w:ind w:firstLineChars="200" w:firstLine="480"/>
        <w:rPr>
          <w:rFonts w:ascii="仿宋" w:eastAsia="仿宋" w:hAnsi="仿宋"/>
          <w:sz w:val="24"/>
          <w:szCs w:val="24"/>
        </w:rPr>
      </w:pPr>
      <w:r>
        <w:rPr>
          <w:rFonts w:ascii="仿宋" w:eastAsia="仿宋" w:hAnsi="仿宋" w:hint="eastAsia"/>
          <w:sz w:val="24"/>
          <w:szCs w:val="24"/>
        </w:rPr>
        <w:t>10.3.4乙方擅自分包项目的；</w:t>
      </w:r>
    </w:p>
    <w:p w:rsidR="001B7796" w:rsidRDefault="00145883">
      <w:pPr>
        <w:spacing w:line="360" w:lineRule="auto"/>
        <w:ind w:firstLineChars="200" w:firstLine="480"/>
        <w:rPr>
          <w:rFonts w:ascii="仿宋" w:eastAsia="仿宋" w:hAnsi="仿宋"/>
          <w:sz w:val="24"/>
          <w:szCs w:val="24"/>
        </w:rPr>
      </w:pPr>
      <w:r>
        <w:rPr>
          <w:rFonts w:ascii="仿宋" w:eastAsia="仿宋" w:hAnsi="仿宋" w:hint="eastAsia"/>
          <w:sz w:val="24"/>
          <w:szCs w:val="24"/>
        </w:rPr>
        <w:t>10.3.5乙方擅自更换项目负责人的；</w:t>
      </w:r>
    </w:p>
    <w:p w:rsidR="001B7796" w:rsidRDefault="00145883">
      <w:pPr>
        <w:spacing w:line="360" w:lineRule="auto"/>
        <w:ind w:firstLineChars="200" w:firstLine="480"/>
        <w:rPr>
          <w:rFonts w:ascii="仿宋" w:eastAsia="仿宋" w:hAnsi="仿宋"/>
          <w:sz w:val="24"/>
          <w:szCs w:val="24"/>
        </w:rPr>
      </w:pPr>
      <w:r>
        <w:rPr>
          <w:rFonts w:ascii="仿宋" w:eastAsia="仿宋" w:hAnsi="仿宋" w:hint="eastAsia"/>
          <w:sz w:val="24"/>
          <w:szCs w:val="24"/>
        </w:rPr>
        <w:t>10.3.6乙方未按投标文件配备人员及到岗的，经甲方督促仍未履行的；</w:t>
      </w:r>
    </w:p>
    <w:p w:rsidR="001B7796" w:rsidRDefault="00145883">
      <w:pPr>
        <w:snapToGrid w:val="0"/>
        <w:spacing w:line="360" w:lineRule="auto"/>
        <w:ind w:firstLineChars="200" w:firstLine="480"/>
        <w:rPr>
          <w:rFonts w:ascii="仿宋" w:eastAsia="仿宋" w:hAnsi="仿宋"/>
          <w:bCs/>
          <w:sz w:val="24"/>
          <w:szCs w:val="24"/>
        </w:rPr>
      </w:pPr>
      <w:r>
        <w:rPr>
          <w:rFonts w:ascii="仿宋" w:eastAsia="仿宋" w:hAnsi="仿宋" w:hint="eastAsia"/>
          <w:sz w:val="24"/>
          <w:szCs w:val="24"/>
        </w:rPr>
        <w:t>1</w:t>
      </w:r>
      <w:r>
        <w:rPr>
          <w:rFonts w:ascii="仿宋" w:eastAsia="仿宋" w:hAnsi="仿宋" w:hint="eastAsia"/>
          <w:bCs/>
          <w:sz w:val="24"/>
          <w:szCs w:val="24"/>
        </w:rPr>
        <w:t>0.3.7</w:t>
      </w:r>
      <w:r>
        <w:rPr>
          <w:rFonts w:ascii="仿宋" w:eastAsia="仿宋" w:hAnsi="仿宋" w:hint="eastAsia"/>
          <w:sz w:val="24"/>
          <w:szCs w:val="24"/>
        </w:rPr>
        <w:t>乙方</w:t>
      </w:r>
      <w:r>
        <w:rPr>
          <w:rFonts w:ascii="仿宋" w:eastAsia="仿宋" w:hAnsi="仿宋" w:hint="eastAsia"/>
          <w:bCs/>
          <w:sz w:val="24"/>
          <w:szCs w:val="24"/>
        </w:rPr>
        <w:t>对服务质量差的保安人员不及时调换，且多次达不到甲方要求的；</w:t>
      </w:r>
    </w:p>
    <w:p w:rsidR="001B7796" w:rsidRDefault="00145883">
      <w:pPr>
        <w:snapToGrid w:val="0"/>
        <w:spacing w:line="360" w:lineRule="auto"/>
        <w:ind w:firstLineChars="200" w:firstLine="480"/>
        <w:rPr>
          <w:rFonts w:ascii="仿宋" w:eastAsia="仿宋" w:hAnsi="仿宋"/>
          <w:bCs/>
          <w:sz w:val="24"/>
          <w:szCs w:val="24"/>
        </w:rPr>
      </w:pPr>
      <w:r>
        <w:rPr>
          <w:rFonts w:ascii="仿宋" w:eastAsia="仿宋" w:hAnsi="仿宋" w:hint="eastAsia"/>
          <w:bCs/>
          <w:sz w:val="24"/>
          <w:szCs w:val="24"/>
        </w:rPr>
        <w:t>10.3.8乙方未能按合同规定的期限内提供服务的；</w:t>
      </w:r>
    </w:p>
    <w:p w:rsidR="001B7796" w:rsidRDefault="00145883">
      <w:pPr>
        <w:snapToGrid w:val="0"/>
        <w:spacing w:line="360" w:lineRule="auto"/>
        <w:ind w:firstLineChars="200" w:firstLine="480"/>
        <w:rPr>
          <w:rFonts w:ascii="仿宋" w:eastAsia="仿宋" w:hAnsi="仿宋"/>
          <w:bCs/>
          <w:sz w:val="24"/>
          <w:szCs w:val="24"/>
        </w:rPr>
      </w:pPr>
      <w:r>
        <w:rPr>
          <w:rFonts w:ascii="仿宋" w:eastAsia="仿宋" w:hAnsi="仿宋" w:hint="eastAsia"/>
          <w:bCs/>
          <w:sz w:val="24"/>
          <w:szCs w:val="24"/>
        </w:rPr>
        <w:t>10.3.9如果乙方破产或无清偿能力，甲方可在任何时候以书面形式通知乙方终止合同而不给乙方补偿。该终止合同不损害、不影响甲方已经采取或将要采取的任何行动或补救措施的权利。</w:t>
      </w:r>
    </w:p>
    <w:p w:rsidR="001B7796" w:rsidRDefault="00145883">
      <w:pPr>
        <w:snapToGrid w:val="0"/>
        <w:spacing w:line="360" w:lineRule="auto"/>
        <w:ind w:firstLineChars="200" w:firstLine="480"/>
        <w:rPr>
          <w:rFonts w:ascii="仿宋" w:eastAsia="仿宋" w:hAnsi="仿宋"/>
          <w:bCs/>
          <w:sz w:val="24"/>
          <w:szCs w:val="24"/>
        </w:rPr>
      </w:pPr>
      <w:r>
        <w:rPr>
          <w:rFonts w:ascii="仿宋" w:eastAsia="仿宋" w:hAnsi="仿宋" w:hint="eastAsia"/>
          <w:bCs/>
          <w:sz w:val="24"/>
          <w:szCs w:val="24"/>
        </w:rPr>
        <w:t>10.4合同项下服务期限终止前一个月，乙方应保持派出保安人员总数100%的稳定性，并配合下一任安保服务单位作好相关服务交接工作，否则甲方有权扣除其履约保证金及剩余尾款。</w:t>
      </w:r>
    </w:p>
    <w:p w:rsidR="001B7796" w:rsidRDefault="00145883">
      <w:pPr>
        <w:snapToGrid w:val="0"/>
        <w:spacing w:line="360" w:lineRule="auto"/>
        <w:ind w:firstLineChars="200" w:firstLine="480"/>
        <w:rPr>
          <w:rFonts w:ascii="仿宋" w:eastAsia="仿宋" w:hAnsi="仿宋"/>
          <w:bCs/>
          <w:sz w:val="24"/>
          <w:szCs w:val="24"/>
        </w:rPr>
      </w:pPr>
      <w:r>
        <w:rPr>
          <w:rFonts w:ascii="仿宋" w:eastAsia="仿宋" w:hAnsi="仿宋" w:hint="eastAsia"/>
          <w:bCs/>
          <w:sz w:val="24"/>
          <w:szCs w:val="24"/>
        </w:rPr>
        <w:t>10.5所有违约金从履约保证金中扣除，如累计扣款超过履约保证金的，乙方应在10个工作日内补足。</w:t>
      </w:r>
    </w:p>
    <w:p w:rsidR="001B7796" w:rsidRDefault="00145883">
      <w:pPr>
        <w:snapToGrid w:val="0"/>
        <w:spacing w:line="360" w:lineRule="auto"/>
        <w:ind w:firstLineChars="200" w:firstLine="480"/>
        <w:rPr>
          <w:rFonts w:ascii="仿宋" w:eastAsia="仿宋" w:hAnsi="仿宋"/>
          <w:bCs/>
          <w:sz w:val="24"/>
          <w:szCs w:val="24"/>
        </w:rPr>
      </w:pPr>
      <w:r>
        <w:rPr>
          <w:rFonts w:ascii="仿宋" w:eastAsia="仿宋" w:hAnsi="仿宋" w:hint="eastAsia"/>
          <w:bCs/>
          <w:sz w:val="24"/>
          <w:szCs w:val="24"/>
        </w:rPr>
        <w:t>11.不可抗力</w:t>
      </w:r>
    </w:p>
    <w:p w:rsidR="001B7796" w:rsidRDefault="00145883">
      <w:pPr>
        <w:snapToGrid w:val="0"/>
        <w:spacing w:line="360" w:lineRule="auto"/>
        <w:ind w:firstLineChars="200" w:firstLine="480"/>
        <w:rPr>
          <w:rFonts w:ascii="仿宋" w:eastAsia="仿宋" w:hAnsi="仿宋"/>
          <w:sz w:val="24"/>
          <w:szCs w:val="24"/>
        </w:rPr>
      </w:pPr>
      <w:r>
        <w:rPr>
          <w:rFonts w:ascii="仿宋" w:eastAsia="仿宋" w:hAnsi="仿宋" w:hint="eastAsia"/>
          <w:bCs/>
          <w:sz w:val="24"/>
          <w:szCs w:val="24"/>
        </w:rPr>
        <w:t>11.1 如果乙方因不可抗力而导致合同实施延误或不能履行合同义务</w:t>
      </w:r>
      <w:r>
        <w:rPr>
          <w:rFonts w:ascii="仿宋" w:eastAsia="仿宋" w:hAnsi="仿宋" w:hint="eastAsia"/>
          <w:sz w:val="24"/>
          <w:szCs w:val="24"/>
        </w:rPr>
        <w:t>的，不</w:t>
      </w:r>
      <w:r>
        <w:rPr>
          <w:rFonts w:ascii="仿宋" w:eastAsia="仿宋" w:hAnsi="仿宋" w:hint="eastAsia"/>
          <w:sz w:val="24"/>
          <w:szCs w:val="24"/>
        </w:rPr>
        <w:lastRenderedPageBreak/>
        <w:t>应该被没收履约保证金，也不应该承担误期赔偿或终止合同的责任。</w:t>
      </w:r>
    </w:p>
    <w:p w:rsidR="001B7796" w:rsidRDefault="00145883">
      <w:pPr>
        <w:spacing w:line="360" w:lineRule="auto"/>
        <w:ind w:firstLineChars="200" w:firstLine="480"/>
        <w:rPr>
          <w:rFonts w:ascii="仿宋" w:eastAsia="仿宋" w:hAnsi="仿宋"/>
          <w:sz w:val="24"/>
          <w:szCs w:val="24"/>
        </w:rPr>
      </w:pPr>
      <w:r>
        <w:rPr>
          <w:rFonts w:ascii="仿宋" w:eastAsia="仿宋" w:hAnsi="仿宋" w:hint="eastAsia"/>
          <w:sz w:val="24"/>
          <w:szCs w:val="24"/>
        </w:rPr>
        <w:t>11.2 本条所述的“不可抗力”系指那些乙方无法控制、不可预见的事件，但不包括乙方的违约或疏忽。这些事件包括：战争、严重火灾、洪水、台风、地震(不包括社会因素)</w:t>
      </w:r>
      <w:r>
        <w:rPr>
          <w:rFonts w:ascii="仿宋" w:eastAsia="仿宋" w:hAnsi="仿宋" w:hint="eastAsia"/>
          <w:spacing w:val="8"/>
          <w:sz w:val="24"/>
          <w:szCs w:val="24"/>
        </w:rPr>
        <w:t>以及其它甲方、乙方双方协商一致确定的事件。</w:t>
      </w:r>
    </w:p>
    <w:p w:rsidR="001B7796" w:rsidRDefault="00145883">
      <w:pPr>
        <w:spacing w:line="360" w:lineRule="auto"/>
        <w:ind w:firstLineChars="200" w:firstLine="480"/>
        <w:rPr>
          <w:rFonts w:ascii="仿宋" w:eastAsia="仿宋" w:hAnsi="仿宋"/>
          <w:sz w:val="24"/>
          <w:szCs w:val="24"/>
        </w:rPr>
      </w:pPr>
      <w:r>
        <w:rPr>
          <w:rFonts w:ascii="仿宋" w:eastAsia="仿宋" w:hAnsi="仿宋" w:hint="eastAsia"/>
          <w:sz w:val="24"/>
          <w:szCs w:val="24"/>
        </w:rPr>
        <w:t>11.3 在不可抗力事件发生后，乙方应尽快以书面形式将不可抗力的情况和原因通知甲方，并出具事件发生地政府权威部门的证明。除甲方书面另行要求外，乙方应尽实际可能继续履行合同义务，以及寻求采取合理的方案履行不受不可抗力影响的其他事项。如果不可抗力事件影响时间持续120天以上时，甲方和乙方应通过友好协商在合理的时间内达成进一步履行合同的协议。</w:t>
      </w:r>
    </w:p>
    <w:p w:rsidR="001B7796" w:rsidRDefault="00145883">
      <w:pPr>
        <w:spacing w:line="360" w:lineRule="auto"/>
        <w:ind w:firstLineChars="200" w:firstLine="480"/>
        <w:rPr>
          <w:rFonts w:ascii="仿宋" w:eastAsia="仿宋" w:hAnsi="仿宋"/>
          <w:sz w:val="24"/>
          <w:szCs w:val="24"/>
        </w:rPr>
      </w:pPr>
      <w:r>
        <w:rPr>
          <w:rFonts w:ascii="仿宋" w:eastAsia="仿宋" w:hAnsi="仿宋" w:hint="eastAsia"/>
          <w:sz w:val="24"/>
          <w:szCs w:val="24"/>
        </w:rPr>
        <w:t>12.税费</w:t>
      </w:r>
    </w:p>
    <w:p w:rsidR="001B7796" w:rsidRDefault="00145883">
      <w:pPr>
        <w:spacing w:line="360" w:lineRule="auto"/>
        <w:ind w:firstLineChars="200" w:firstLine="480"/>
        <w:rPr>
          <w:rFonts w:ascii="仿宋" w:eastAsia="仿宋" w:hAnsi="仿宋"/>
          <w:sz w:val="24"/>
          <w:szCs w:val="24"/>
        </w:rPr>
      </w:pPr>
      <w:r>
        <w:rPr>
          <w:rFonts w:ascii="仿宋" w:eastAsia="仿宋" w:hAnsi="仿宋" w:hint="eastAsia"/>
          <w:sz w:val="24"/>
          <w:szCs w:val="24"/>
        </w:rPr>
        <w:t>12.1 中国政府根据现行税法规定对甲方征收的、与本合同有关的一切税费，均由甲方负担，投标文件另有规定的除外。</w:t>
      </w:r>
    </w:p>
    <w:p w:rsidR="001B7796" w:rsidRDefault="00145883">
      <w:pPr>
        <w:spacing w:line="360" w:lineRule="auto"/>
        <w:ind w:firstLineChars="200" w:firstLine="480"/>
        <w:rPr>
          <w:rFonts w:ascii="仿宋" w:eastAsia="仿宋" w:hAnsi="仿宋"/>
          <w:sz w:val="24"/>
          <w:szCs w:val="24"/>
        </w:rPr>
      </w:pPr>
      <w:r>
        <w:rPr>
          <w:rFonts w:ascii="仿宋" w:eastAsia="仿宋" w:hAnsi="仿宋" w:hint="eastAsia"/>
          <w:sz w:val="24"/>
          <w:szCs w:val="24"/>
        </w:rPr>
        <w:t>12.2 中国政府根据现行税法规定对</w:t>
      </w:r>
      <w:proofErr w:type="gramStart"/>
      <w:r>
        <w:rPr>
          <w:rFonts w:ascii="仿宋" w:eastAsia="仿宋" w:hAnsi="仿宋" w:hint="eastAsia"/>
          <w:sz w:val="24"/>
          <w:szCs w:val="24"/>
        </w:rPr>
        <w:t>乙方征收</w:t>
      </w:r>
      <w:proofErr w:type="gramEnd"/>
      <w:r>
        <w:rPr>
          <w:rFonts w:ascii="仿宋" w:eastAsia="仿宋" w:hAnsi="仿宋" w:hint="eastAsia"/>
          <w:sz w:val="24"/>
          <w:szCs w:val="24"/>
        </w:rPr>
        <w:t>的、与本合同有关的一切税费，均由乙方负担。</w:t>
      </w:r>
    </w:p>
    <w:p w:rsidR="001B7796" w:rsidRDefault="00145883">
      <w:pPr>
        <w:spacing w:line="360" w:lineRule="auto"/>
        <w:ind w:firstLineChars="200" w:firstLine="480"/>
        <w:rPr>
          <w:rFonts w:ascii="仿宋" w:eastAsia="仿宋" w:hAnsi="仿宋"/>
          <w:sz w:val="24"/>
          <w:szCs w:val="24"/>
        </w:rPr>
      </w:pPr>
      <w:r>
        <w:rPr>
          <w:rFonts w:ascii="仿宋" w:eastAsia="仿宋" w:hAnsi="仿宋" w:hint="eastAsia"/>
          <w:sz w:val="24"/>
          <w:szCs w:val="24"/>
        </w:rPr>
        <w:t>13.履约保证金</w:t>
      </w:r>
    </w:p>
    <w:p w:rsidR="001B7796" w:rsidRDefault="00145883">
      <w:pPr>
        <w:spacing w:line="360" w:lineRule="auto"/>
        <w:ind w:firstLineChars="200" w:firstLine="480"/>
        <w:rPr>
          <w:rFonts w:ascii="仿宋" w:eastAsia="仿宋" w:hAnsi="仿宋"/>
          <w:sz w:val="24"/>
          <w:szCs w:val="24"/>
        </w:rPr>
      </w:pPr>
      <w:r>
        <w:rPr>
          <w:rFonts w:ascii="仿宋" w:eastAsia="仿宋" w:hAnsi="仿宋" w:hint="eastAsia"/>
          <w:sz w:val="24"/>
          <w:szCs w:val="24"/>
        </w:rPr>
        <w:t>13.1乙方在签订合同时，应按照合同规定向甲方提交金额为人民币</w:t>
      </w:r>
      <w:r>
        <w:rPr>
          <w:rFonts w:ascii="仿宋" w:eastAsia="仿宋" w:hAnsi="仿宋" w:hint="eastAsia"/>
          <w:sz w:val="24"/>
          <w:szCs w:val="24"/>
          <w:u w:val="single"/>
        </w:rPr>
        <w:t>三万元</w:t>
      </w:r>
      <w:r>
        <w:rPr>
          <w:rFonts w:ascii="仿宋" w:eastAsia="仿宋" w:hAnsi="仿宋" w:hint="eastAsia"/>
          <w:sz w:val="24"/>
          <w:szCs w:val="24"/>
        </w:rPr>
        <w:t>整的履约保证金到达甲方指定账户。如不能完成投标文件中的保安服务目标，则履约保证金不予返还；如完成报价中的承诺保安服务目标，且未发生任何扣履约保证金的行为，则在合同期满后20个工作日内全额返还履约保证金（不计利息）。履约保证金的有效期至合同履约期满。</w:t>
      </w:r>
    </w:p>
    <w:p w:rsidR="001B7796" w:rsidRDefault="00145883">
      <w:pPr>
        <w:spacing w:line="360" w:lineRule="auto"/>
        <w:ind w:firstLineChars="200" w:firstLine="480"/>
        <w:rPr>
          <w:rFonts w:ascii="仿宋" w:eastAsia="仿宋" w:hAnsi="仿宋"/>
          <w:sz w:val="24"/>
          <w:szCs w:val="24"/>
        </w:rPr>
      </w:pPr>
      <w:r>
        <w:rPr>
          <w:rFonts w:ascii="仿宋" w:eastAsia="仿宋" w:hAnsi="仿宋" w:hint="eastAsia"/>
          <w:sz w:val="24"/>
          <w:szCs w:val="24"/>
        </w:rPr>
        <w:t>13.2 乙方提供的履约保证金，应按投标文件所附的格式提供或为银行本票、汇票或支票；与此有关的费用均由乙方负担。</w:t>
      </w:r>
    </w:p>
    <w:p w:rsidR="001B7796" w:rsidRDefault="00145883">
      <w:pPr>
        <w:spacing w:line="360" w:lineRule="auto"/>
        <w:ind w:firstLineChars="200" w:firstLine="480"/>
        <w:rPr>
          <w:rFonts w:ascii="仿宋" w:eastAsia="仿宋" w:hAnsi="仿宋"/>
          <w:sz w:val="24"/>
          <w:szCs w:val="24"/>
        </w:rPr>
      </w:pPr>
      <w:r>
        <w:rPr>
          <w:rFonts w:ascii="仿宋" w:eastAsia="仿宋" w:hAnsi="仿宋" w:hint="eastAsia"/>
          <w:sz w:val="24"/>
          <w:szCs w:val="24"/>
        </w:rPr>
        <w:t>13.3 如乙方未能履行合同规定的义务，甲方有权从履约保证金中取得补偿。</w:t>
      </w:r>
    </w:p>
    <w:p w:rsidR="001B7796" w:rsidRDefault="00145883">
      <w:pPr>
        <w:spacing w:line="360" w:lineRule="auto"/>
        <w:ind w:firstLineChars="200" w:firstLine="480"/>
        <w:rPr>
          <w:rFonts w:ascii="仿宋" w:eastAsia="仿宋" w:hAnsi="仿宋"/>
          <w:sz w:val="24"/>
          <w:szCs w:val="24"/>
        </w:rPr>
      </w:pPr>
      <w:r>
        <w:rPr>
          <w:rFonts w:ascii="仿宋" w:eastAsia="仿宋" w:hAnsi="仿宋" w:hint="eastAsia"/>
          <w:sz w:val="24"/>
          <w:szCs w:val="24"/>
        </w:rPr>
        <w:t>14.合同纠纷的解决</w:t>
      </w:r>
    </w:p>
    <w:p w:rsidR="001B7796" w:rsidRDefault="00145883" w:rsidP="0091508E">
      <w:pPr>
        <w:snapToGrid w:val="0"/>
        <w:spacing w:line="360" w:lineRule="auto"/>
        <w:ind w:firstLineChars="224" w:firstLine="538"/>
        <w:rPr>
          <w:rFonts w:ascii="仿宋" w:eastAsia="仿宋" w:hAnsi="仿宋"/>
          <w:sz w:val="24"/>
          <w:szCs w:val="24"/>
        </w:rPr>
      </w:pPr>
      <w:r>
        <w:rPr>
          <w:rFonts w:ascii="仿宋" w:eastAsia="仿宋" w:hAnsi="仿宋" w:hint="eastAsia"/>
          <w:sz w:val="24"/>
          <w:szCs w:val="24"/>
        </w:rPr>
        <w:t>甲乙双方在履行合同的过程中发生争议, 双方应本着诚实信用原则，通过友好协商解决。协商不成,可以向甲方所在地人民法院提请诉讼。在争议解决期间，合同中未涉及争议部分的条款仍须履行。</w:t>
      </w:r>
      <w:r>
        <w:rPr>
          <w:rFonts w:ascii="仿宋" w:eastAsia="仿宋" w:hAnsi="仿宋" w:hint="eastAsia"/>
          <w:spacing w:val="8"/>
          <w:sz w:val="24"/>
          <w:szCs w:val="24"/>
        </w:rPr>
        <w:t>因诉讼产生的相关费用及开支（包括但不限于公证费、诉讼费、保全担保费、鉴定费、律师费、交通费用）均由败诉方承担。</w:t>
      </w:r>
    </w:p>
    <w:p w:rsidR="001B7796" w:rsidRDefault="00145883">
      <w:pPr>
        <w:spacing w:line="360" w:lineRule="auto"/>
        <w:ind w:firstLineChars="200" w:firstLine="480"/>
        <w:rPr>
          <w:rFonts w:ascii="仿宋" w:eastAsia="仿宋" w:hAnsi="仿宋"/>
          <w:sz w:val="24"/>
          <w:szCs w:val="24"/>
        </w:rPr>
      </w:pPr>
      <w:r>
        <w:rPr>
          <w:rFonts w:ascii="仿宋" w:eastAsia="仿宋" w:hAnsi="仿宋" w:hint="eastAsia"/>
          <w:sz w:val="24"/>
          <w:szCs w:val="24"/>
        </w:rPr>
        <w:t>15.保密条款</w:t>
      </w:r>
    </w:p>
    <w:p w:rsidR="001B7796" w:rsidRDefault="00145883" w:rsidP="0091508E">
      <w:pPr>
        <w:snapToGrid w:val="0"/>
        <w:spacing w:line="360" w:lineRule="auto"/>
        <w:ind w:firstLineChars="224" w:firstLine="538"/>
        <w:rPr>
          <w:rFonts w:ascii="仿宋" w:eastAsia="仿宋" w:hAnsi="仿宋"/>
          <w:sz w:val="24"/>
          <w:szCs w:val="24"/>
        </w:rPr>
      </w:pPr>
      <w:r>
        <w:rPr>
          <w:rFonts w:ascii="仿宋" w:eastAsia="仿宋" w:hAnsi="仿宋" w:hint="eastAsia"/>
          <w:sz w:val="24"/>
          <w:szCs w:val="24"/>
        </w:rPr>
        <w:lastRenderedPageBreak/>
        <w:t>15.1</w:t>
      </w:r>
      <w:r>
        <w:rPr>
          <w:rFonts w:ascii="仿宋" w:eastAsia="仿宋" w:hAnsi="仿宋" w:hint="eastAsia"/>
          <w:spacing w:val="8"/>
          <w:sz w:val="24"/>
          <w:szCs w:val="24"/>
        </w:rPr>
        <w:t>乙方对在本合同履行过程中所掌握的甲方以及为履行本合同所获知任何第三人的政策、财务中的资料、信息、数据负有保密义务，不得泄露或许可他人使用，否则须承担由此造成的甲方的一切损失。甲方提供的资料、信息，未经甲方书面许可，乙方不能传给第三方，乙方可仅为合同目的向其确有知悉必要的员工披露甲方提供的保密资料，但同时须指示其员工遵守本条规定的保密及不披露义务，同时，乙方不得在本合同之外再次使用，否则构成违约，应当承担相应的违约责任。本保密义务应在本合同期满、解除或终止后仍然有效。</w:t>
      </w:r>
    </w:p>
    <w:p w:rsidR="001B7796" w:rsidRDefault="00145883" w:rsidP="0091508E">
      <w:pPr>
        <w:snapToGrid w:val="0"/>
        <w:spacing w:line="360" w:lineRule="auto"/>
        <w:ind w:firstLineChars="224" w:firstLine="538"/>
        <w:rPr>
          <w:rFonts w:ascii="仿宋" w:eastAsia="仿宋" w:hAnsi="仿宋"/>
          <w:sz w:val="24"/>
          <w:szCs w:val="24"/>
        </w:rPr>
      </w:pPr>
      <w:r>
        <w:rPr>
          <w:rFonts w:ascii="仿宋" w:eastAsia="仿宋" w:hAnsi="仿宋" w:hint="eastAsia"/>
          <w:sz w:val="24"/>
          <w:szCs w:val="24"/>
        </w:rPr>
        <w:t>15.2若有一方违反保密条款，将合同内容披露给第三方，守约方有权解除该合同，且违约方应赔偿守约方的直接经济损失并支付守约方</w:t>
      </w:r>
      <w:r>
        <w:rPr>
          <w:rFonts w:ascii="仿宋" w:eastAsia="仿宋" w:hAnsi="仿宋" w:hint="eastAsia"/>
          <w:sz w:val="24"/>
          <w:szCs w:val="24"/>
          <w:u w:val="thick"/>
        </w:rPr>
        <w:t>五万元</w:t>
      </w:r>
      <w:r>
        <w:rPr>
          <w:rFonts w:ascii="仿宋" w:eastAsia="仿宋" w:hAnsi="仿宋" w:hint="eastAsia"/>
          <w:sz w:val="24"/>
          <w:szCs w:val="24"/>
        </w:rPr>
        <w:t>违约金。如情节严重，守约方有权保留采取法律途径，要求违约方赔偿经济损失并追究其法律责任的权利。</w:t>
      </w:r>
    </w:p>
    <w:p w:rsidR="001B7796" w:rsidRDefault="00145883">
      <w:pPr>
        <w:spacing w:line="360" w:lineRule="auto"/>
        <w:ind w:firstLineChars="200" w:firstLine="480"/>
        <w:rPr>
          <w:rFonts w:ascii="仿宋" w:eastAsia="仿宋" w:hAnsi="仿宋"/>
          <w:sz w:val="24"/>
          <w:szCs w:val="24"/>
        </w:rPr>
      </w:pPr>
      <w:r>
        <w:rPr>
          <w:rFonts w:ascii="仿宋" w:eastAsia="仿宋" w:hAnsi="仿宋" w:hint="eastAsia"/>
          <w:sz w:val="24"/>
          <w:szCs w:val="24"/>
        </w:rPr>
        <w:t>16.合同生效及其它</w:t>
      </w:r>
    </w:p>
    <w:p w:rsidR="001B7796" w:rsidRDefault="00145883">
      <w:pPr>
        <w:spacing w:line="360" w:lineRule="auto"/>
        <w:ind w:firstLineChars="200" w:firstLine="480"/>
        <w:rPr>
          <w:rFonts w:ascii="仿宋" w:eastAsia="仿宋" w:hAnsi="仿宋"/>
          <w:sz w:val="24"/>
          <w:szCs w:val="24"/>
        </w:rPr>
      </w:pPr>
      <w:r>
        <w:rPr>
          <w:rFonts w:ascii="仿宋" w:eastAsia="仿宋" w:hAnsi="仿宋" w:hint="eastAsia"/>
          <w:sz w:val="24"/>
          <w:szCs w:val="24"/>
        </w:rPr>
        <w:t>16.1合同应在甲方、乙方代表签字、加盖公章，并在乙方向交纳履约保证金后生效。</w:t>
      </w:r>
    </w:p>
    <w:p w:rsidR="001B7796" w:rsidRDefault="00145883">
      <w:pPr>
        <w:spacing w:line="360" w:lineRule="auto"/>
        <w:ind w:firstLineChars="200" w:firstLine="480"/>
        <w:rPr>
          <w:rFonts w:ascii="仿宋" w:eastAsia="仿宋" w:hAnsi="仿宋"/>
          <w:sz w:val="24"/>
          <w:szCs w:val="24"/>
          <w:u w:val="single"/>
        </w:rPr>
      </w:pPr>
      <w:r>
        <w:rPr>
          <w:rFonts w:ascii="仿宋" w:eastAsia="仿宋" w:hAnsi="仿宋" w:hint="eastAsia"/>
          <w:sz w:val="24"/>
          <w:szCs w:val="24"/>
        </w:rPr>
        <w:t>16.2组成本合同的文件包括：①采购文件和乙方的响应文件；②成交通知书；③甲乙双方商定的其他文件：</w:t>
      </w:r>
      <w:r>
        <w:rPr>
          <w:rFonts w:ascii="仿宋" w:eastAsia="仿宋" w:hAnsi="仿宋" w:hint="eastAsia"/>
          <w:sz w:val="24"/>
          <w:szCs w:val="24"/>
          <w:u w:val="single"/>
        </w:rPr>
        <w:t>附件一</w:t>
      </w:r>
      <w:r w:rsidR="0091508E">
        <w:rPr>
          <w:rFonts w:ascii="仿宋" w:eastAsia="仿宋" w:hAnsi="仿宋" w:hint="eastAsia"/>
          <w:sz w:val="24"/>
          <w:szCs w:val="24"/>
          <w:u w:val="single"/>
        </w:rPr>
        <w:t xml:space="preserve"> </w:t>
      </w:r>
      <w:r>
        <w:rPr>
          <w:rFonts w:ascii="仿宋" w:eastAsia="仿宋" w:hAnsi="仿宋" w:hint="eastAsia"/>
          <w:sz w:val="24"/>
          <w:szCs w:val="24"/>
          <w:u w:val="single"/>
        </w:rPr>
        <w:t>乙方</w:t>
      </w:r>
      <w:r w:rsidR="0091508E">
        <w:rPr>
          <w:rFonts w:ascii="仿宋" w:eastAsia="仿宋" w:hAnsi="仿宋" w:hint="eastAsia"/>
          <w:sz w:val="24"/>
          <w:szCs w:val="24"/>
          <w:u w:val="single"/>
        </w:rPr>
        <w:t>（</w:t>
      </w:r>
      <w:r>
        <w:rPr>
          <w:rFonts w:ascii="仿宋" w:eastAsia="仿宋" w:hAnsi="仿宋" w:hint="eastAsia"/>
          <w:sz w:val="24"/>
          <w:szCs w:val="24"/>
          <w:u w:val="single"/>
        </w:rPr>
        <w:t xml:space="preserve"> </w:t>
      </w:r>
      <w:r w:rsidR="0091508E">
        <w:rPr>
          <w:rFonts w:ascii="仿宋" w:eastAsia="仿宋" w:hAnsi="仿宋" w:hint="eastAsia"/>
          <w:sz w:val="24"/>
          <w:szCs w:val="24"/>
          <w:u w:val="single"/>
        </w:rPr>
        <w:t xml:space="preserve"> </w:t>
      </w:r>
      <w:r>
        <w:rPr>
          <w:rFonts w:ascii="仿宋" w:eastAsia="仿宋" w:hAnsi="仿宋" w:hint="eastAsia"/>
          <w:sz w:val="24"/>
          <w:szCs w:val="24"/>
          <w:u w:val="single"/>
        </w:rPr>
        <w:t xml:space="preserve">    </w:t>
      </w:r>
      <w:r w:rsidR="0091508E">
        <w:rPr>
          <w:rFonts w:ascii="仿宋" w:eastAsia="仿宋" w:hAnsi="仿宋" w:hint="eastAsia"/>
          <w:sz w:val="24"/>
          <w:szCs w:val="24"/>
          <w:u w:val="single"/>
        </w:rPr>
        <w:t>）</w:t>
      </w:r>
      <w:r>
        <w:rPr>
          <w:rFonts w:ascii="仿宋" w:eastAsia="仿宋" w:hAnsi="仿宋" w:hint="eastAsia"/>
          <w:sz w:val="24"/>
          <w:szCs w:val="24"/>
          <w:u w:val="single"/>
        </w:rPr>
        <w:t xml:space="preserve">年合同总价分项测算表；附件二 保安工作师生员工满意率测评表；附件三 保安工作用品清单        </w:t>
      </w:r>
      <w:r w:rsidR="00127A9C">
        <w:rPr>
          <w:rFonts w:ascii="仿宋" w:eastAsia="仿宋" w:hAnsi="仿宋" w:hint="eastAsia"/>
          <w:sz w:val="24"/>
          <w:szCs w:val="24"/>
          <w:u w:val="single"/>
        </w:rPr>
        <w:t>。</w:t>
      </w:r>
      <w:r>
        <w:rPr>
          <w:rFonts w:ascii="仿宋" w:eastAsia="仿宋" w:hAnsi="仿宋" w:hint="eastAsia"/>
          <w:sz w:val="24"/>
          <w:szCs w:val="24"/>
          <w:u w:val="single"/>
        </w:rPr>
        <w:t xml:space="preserve">      </w:t>
      </w:r>
    </w:p>
    <w:p w:rsidR="001B7796" w:rsidRDefault="00145883">
      <w:pPr>
        <w:spacing w:line="360" w:lineRule="auto"/>
        <w:ind w:firstLineChars="200" w:firstLine="480"/>
        <w:rPr>
          <w:rFonts w:ascii="仿宋" w:eastAsia="仿宋" w:hAnsi="仿宋"/>
          <w:sz w:val="24"/>
          <w:szCs w:val="24"/>
        </w:rPr>
      </w:pPr>
      <w:r>
        <w:rPr>
          <w:rFonts w:ascii="仿宋" w:eastAsia="仿宋" w:hAnsi="仿宋" w:hint="eastAsia"/>
          <w:sz w:val="24"/>
          <w:szCs w:val="24"/>
        </w:rPr>
        <w:t>以上文件内容互为补充，如有不明确，由甲方负责解释。</w:t>
      </w:r>
    </w:p>
    <w:p w:rsidR="001B7796" w:rsidRDefault="00145883">
      <w:pPr>
        <w:spacing w:line="360" w:lineRule="auto"/>
        <w:ind w:firstLineChars="200" w:firstLine="480"/>
        <w:rPr>
          <w:rFonts w:ascii="仿宋" w:eastAsia="仿宋" w:hAnsi="仿宋"/>
          <w:sz w:val="24"/>
          <w:szCs w:val="24"/>
        </w:rPr>
      </w:pPr>
      <w:r>
        <w:rPr>
          <w:rFonts w:ascii="仿宋" w:eastAsia="仿宋" w:hAnsi="仿宋" w:hint="eastAsia"/>
          <w:sz w:val="24"/>
          <w:szCs w:val="24"/>
        </w:rPr>
        <w:t>16.3本合同一式柒份，甲方执五份，乙方执二份。具备同等法律效力。</w:t>
      </w:r>
    </w:p>
    <w:p w:rsidR="001B7796" w:rsidRDefault="00145883">
      <w:pPr>
        <w:spacing w:line="360" w:lineRule="auto"/>
        <w:ind w:firstLineChars="200" w:firstLine="480"/>
        <w:rPr>
          <w:rFonts w:ascii="仿宋" w:eastAsia="仿宋" w:hAnsi="仿宋"/>
          <w:sz w:val="24"/>
          <w:szCs w:val="24"/>
        </w:rPr>
      </w:pPr>
      <w:r>
        <w:rPr>
          <w:rFonts w:ascii="仿宋" w:eastAsia="仿宋" w:hAnsi="仿宋" w:hint="eastAsia"/>
          <w:sz w:val="24"/>
          <w:szCs w:val="24"/>
        </w:rPr>
        <w:t>16.4合同履行过程中产生的除不可抗力以外的各种风险，由乙方承担。</w:t>
      </w:r>
    </w:p>
    <w:p w:rsidR="001B7796" w:rsidRDefault="00145883">
      <w:pPr>
        <w:spacing w:line="360" w:lineRule="auto"/>
        <w:ind w:firstLineChars="200" w:firstLine="480"/>
        <w:rPr>
          <w:rFonts w:ascii="仿宋" w:eastAsia="仿宋" w:hAnsi="仿宋"/>
          <w:sz w:val="24"/>
          <w:szCs w:val="24"/>
        </w:rPr>
      </w:pPr>
      <w:r>
        <w:rPr>
          <w:rFonts w:ascii="仿宋" w:eastAsia="仿宋" w:hAnsi="仿宋" w:hint="eastAsia"/>
          <w:sz w:val="24"/>
          <w:szCs w:val="24"/>
        </w:rPr>
        <w:t xml:space="preserve">16.5如需修改或补充合同内容，应经甲方、乙方协商，共同签署书面修改或补充协议。该协议将作为本合同不可分割的一部分。 </w:t>
      </w:r>
    </w:p>
    <w:p w:rsidR="001B7796" w:rsidRDefault="00145883">
      <w:pPr>
        <w:spacing w:line="360" w:lineRule="auto"/>
        <w:ind w:firstLineChars="200" w:firstLine="480"/>
        <w:rPr>
          <w:rFonts w:ascii="仿宋" w:eastAsia="仿宋" w:hAnsi="仿宋"/>
          <w:sz w:val="24"/>
          <w:szCs w:val="24"/>
        </w:rPr>
      </w:pPr>
      <w:r>
        <w:rPr>
          <w:rFonts w:ascii="仿宋" w:eastAsia="仿宋" w:hAnsi="仿宋" w:hint="eastAsia"/>
          <w:sz w:val="24"/>
          <w:szCs w:val="24"/>
        </w:rPr>
        <w:t>16.6本合同未尽事宜由双方友好协商解决，经双方协商可签订补充协议，所签订的补充协议与本合同具有同等的法律效力。</w:t>
      </w:r>
    </w:p>
    <w:p w:rsidR="001B7796" w:rsidRDefault="00145883">
      <w:pPr>
        <w:spacing w:line="360" w:lineRule="auto"/>
        <w:ind w:firstLineChars="200" w:firstLine="480"/>
        <w:rPr>
          <w:rFonts w:ascii="仿宋" w:eastAsia="仿宋" w:hAnsi="仿宋"/>
          <w:sz w:val="24"/>
          <w:szCs w:val="24"/>
        </w:rPr>
      </w:pPr>
      <w:r>
        <w:rPr>
          <w:rFonts w:ascii="仿宋" w:eastAsia="仿宋" w:hAnsi="仿宋" w:hint="eastAsia"/>
          <w:sz w:val="24"/>
          <w:szCs w:val="24"/>
        </w:rPr>
        <w:t>16.7 本合同应按照中华人民共和国的现行法律进行解释。</w:t>
      </w:r>
    </w:p>
    <w:p w:rsidR="001B7796" w:rsidRDefault="001B7796">
      <w:pPr>
        <w:spacing w:line="360" w:lineRule="auto"/>
        <w:rPr>
          <w:rFonts w:ascii="仿宋" w:eastAsia="仿宋" w:hAnsi="仿宋"/>
          <w:sz w:val="24"/>
          <w:szCs w:val="24"/>
        </w:rPr>
      </w:pPr>
    </w:p>
    <w:p w:rsidR="001B7796" w:rsidRDefault="001B7796">
      <w:pPr>
        <w:spacing w:line="360" w:lineRule="auto"/>
        <w:rPr>
          <w:rFonts w:ascii="仿宋" w:eastAsia="仿宋" w:hAnsi="仿宋"/>
          <w:sz w:val="24"/>
          <w:szCs w:val="24"/>
        </w:rPr>
      </w:pPr>
    </w:p>
    <w:p w:rsidR="001B7796" w:rsidRDefault="001B7796">
      <w:pPr>
        <w:spacing w:line="360" w:lineRule="auto"/>
        <w:rPr>
          <w:rFonts w:ascii="仿宋" w:eastAsia="仿宋" w:hAnsi="仿宋"/>
          <w:sz w:val="24"/>
          <w:szCs w:val="24"/>
        </w:rPr>
      </w:pPr>
    </w:p>
    <w:p w:rsidR="001B7796" w:rsidRDefault="001B7796">
      <w:pPr>
        <w:spacing w:line="360" w:lineRule="auto"/>
        <w:rPr>
          <w:rFonts w:ascii="仿宋" w:eastAsia="仿宋" w:hAnsi="仿宋"/>
          <w:sz w:val="24"/>
          <w:szCs w:val="24"/>
        </w:rPr>
      </w:pPr>
    </w:p>
    <w:p w:rsidR="001B7796" w:rsidRDefault="00145883">
      <w:pPr>
        <w:spacing w:line="360" w:lineRule="auto"/>
        <w:rPr>
          <w:rFonts w:ascii="仿宋" w:eastAsia="仿宋" w:hAnsi="仿宋"/>
          <w:sz w:val="24"/>
          <w:szCs w:val="24"/>
        </w:rPr>
      </w:pPr>
      <w:r>
        <w:rPr>
          <w:rFonts w:ascii="仿宋" w:eastAsia="仿宋" w:hAnsi="仿宋" w:hint="eastAsia"/>
          <w:sz w:val="24"/>
          <w:szCs w:val="24"/>
        </w:rPr>
        <w:lastRenderedPageBreak/>
        <w:t>（本页仅为签章页，无正文）</w:t>
      </w:r>
    </w:p>
    <w:p w:rsidR="001B7796" w:rsidRDefault="001B7796">
      <w:pPr>
        <w:spacing w:line="360" w:lineRule="auto"/>
        <w:rPr>
          <w:rFonts w:ascii="仿宋" w:eastAsia="仿宋" w:hAnsi="仿宋"/>
          <w:sz w:val="24"/>
          <w:szCs w:val="24"/>
        </w:rPr>
      </w:pPr>
    </w:p>
    <w:p w:rsidR="001B7796" w:rsidRDefault="001B7796">
      <w:pPr>
        <w:spacing w:line="360" w:lineRule="auto"/>
        <w:rPr>
          <w:rFonts w:ascii="仿宋" w:eastAsia="仿宋" w:hAnsi="仿宋"/>
          <w:sz w:val="24"/>
          <w:szCs w:val="24"/>
        </w:rPr>
      </w:pPr>
    </w:p>
    <w:p w:rsidR="001B7796" w:rsidRDefault="00145883">
      <w:pPr>
        <w:spacing w:line="360" w:lineRule="auto"/>
        <w:rPr>
          <w:rFonts w:ascii="仿宋" w:eastAsia="仿宋" w:hAnsi="仿宋"/>
          <w:sz w:val="24"/>
          <w:szCs w:val="24"/>
        </w:rPr>
      </w:pPr>
      <w:r>
        <w:rPr>
          <w:rFonts w:ascii="仿宋" w:eastAsia="仿宋" w:hAnsi="仿宋" w:hint="eastAsia"/>
          <w:sz w:val="24"/>
          <w:szCs w:val="24"/>
        </w:rPr>
        <w:t>甲 方： 河海大学</w:t>
      </w:r>
      <w:r>
        <w:rPr>
          <w:rFonts w:ascii="仿宋" w:eastAsia="仿宋" w:hAnsi="仿宋" w:hint="eastAsia"/>
          <w:sz w:val="24"/>
          <w:szCs w:val="24"/>
        </w:rPr>
        <w:tab/>
      </w:r>
      <w:r>
        <w:rPr>
          <w:rFonts w:ascii="仿宋" w:eastAsia="仿宋" w:hAnsi="仿宋" w:hint="eastAsia"/>
          <w:sz w:val="24"/>
          <w:szCs w:val="24"/>
        </w:rPr>
        <w:tab/>
        <w:t xml:space="preserve">              乙 方：</w:t>
      </w:r>
      <w:r>
        <w:rPr>
          <w:rFonts w:ascii="仿宋" w:eastAsia="仿宋" w:hAnsi="仿宋"/>
          <w:sz w:val="24"/>
          <w:szCs w:val="24"/>
        </w:rPr>
        <w:t xml:space="preserve"> </w:t>
      </w:r>
    </w:p>
    <w:p w:rsidR="001B7796" w:rsidRDefault="00145883">
      <w:pPr>
        <w:spacing w:line="360" w:lineRule="auto"/>
        <w:ind w:firstLineChars="550" w:firstLine="1320"/>
        <w:rPr>
          <w:rFonts w:ascii="仿宋" w:eastAsia="仿宋" w:hAnsi="仿宋"/>
          <w:sz w:val="24"/>
          <w:szCs w:val="24"/>
        </w:rPr>
      </w:pPr>
      <w:r>
        <w:rPr>
          <w:rFonts w:ascii="仿宋" w:eastAsia="仿宋" w:hAnsi="仿宋" w:hint="eastAsia"/>
          <w:sz w:val="24"/>
          <w:szCs w:val="24"/>
        </w:rPr>
        <w:t>（公章）                               公司（公章）</w:t>
      </w:r>
    </w:p>
    <w:p w:rsidR="001B7796" w:rsidRDefault="00145883">
      <w:pPr>
        <w:spacing w:line="360" w:lineRule="auto"/>
        <w:rPr>
          <w:rFonts w:ascii="仿宋" w:eastAsia="仿宋" w:hAnsi="仿宋"/>
          <w:sz w:val="24"/>
          <w:szCs w:val="24"/>
        </w:rPr>
      </w:pPr>
      <w:r>
        <w:rPr>
          <w:rFonts w:ascii="仿宋" w:eastAsia="仿宋" w:hAnsi="仿宋" w:hint="eastAsia"/>
          <w:sz w:val="24"/>
          <w:szCs w:val="24"/>
        </w:rPr>
        <w:t>地址：南京市西康路1号              地址：</w:t>
      </w:r>
      <w:r>
        <w:rPr>
          <w:rFonts w:ascii="仿宋" w:eastAsia="仿宋" w:hAnsi="仿宋" w:hint="eastAsia"/>
          <w:sz w:val="24"/>
          <w:szCs w:val="24"/>
        </w:rPr>
        <w:tab/>
        <w:t xml:space="preserve"> </w:t>
      </w:r>
    </w:p>
    <w:p w:rsidR="001B7796" w:rsidRDefault="00145883">
      <w:pPr>
        <w:spacing w:line="360" w:lineRule="auto"/>
        <w:rPr>
          <w:rFonts w:ascii="仿宋" w:eastAsia="仿宋" w:hAnsi="仿宋"/>
          <w:sz w:val="24"/>
          <w:szCs w:val="24"/>
        </w:rPr>
      </w:pPr>
      <w:r>
        <w:rPr>
          <w:rFonts w:ascii="仿宋" w:eastAsia="仿宋" w:hAnsi="仿宋" w:hint="eastAsia"/>
          <w:sz w:val="24"/>
          <w:szCs w:val="24"/>
        </w:rPr>
        <w:t>法定代表人：</w:t>
      </w:r>
      <w:r>
        <w:rPr>
          <w:rFonts w:ascii="仿宋" w:eastAsia="仿宋" w:hAnsi="仿宋" w:hint="eastAsia"/>
          <w:sz w:val="24"/>
          <w:szCs w:val="24"/>
        </w:rPr>
        <w:tab/>
      </w:r>
      <w:r>
        <w:rPr>
          <w:rFonts w:ascii="仿宋" w:eastAsia="仿宋" w:hAnsi="仿宋" w:hint="eastAsia"/>
          <w:sz w:val="24"/>
          <w:szCs w:val="24"/>
        </w:rPr>
        <w:tab/>
        <w:t xml:space="preserve">                 法定代表人：</w:t>
      </w:r>
      <w:r>
        <w:rPr>
          <w:rFonts w:ascii="仿宋" w:eastAsia="仿宋" w:hAnsi="仿宋" w:hint="eastAsia"/>
          <w:sz w:val="24"/>
          <w:szCs w:val="24"/>
        </w:rPr>
        <w:tab/>
        <w:t xml:space="preserve">      </w:t>
      </w:r>
    </w:p>
    <w:p w:rsidR="001B7796" w:rsidRDefault="00145883">
      <w:pPr>
        <w:spacing w:line="360" w:lineRule="auto"/>
        <w:rPr>
          <w:rFonts w:ascii="仿宋" w:eastAsia="仿宋" w:hAnsi="仿宋"/>
          <w:sz w:val="24"/>
          <w:szCs w:val="24"/>
        </w:rPr>
      </w:pPr>
      <w:r>
        <w:rPr>
          <w:rFonts w:ascii="仿宋" w:eastAsia="仿宋" w:hAnsi="仿宋" w:hint="eastAsia"/>
          <w:sz w:val="24"/>
          <w:szCs w:val="24"/>
        </w:rPr>
        <w:t>分管校领导：</w:t>
      </w:r>
    </w:p>
    <w:p w:rsidR="001B7796" w:rsidRDefault="00145883">
      <w:pPr>
        <w:spacing w:line="360" w:lineRule="auto"/>
        <w:rPr>
          <w:rFonts w:ascii="仿宋" w:eastAsia="仿宋" w:hAnsi="仿宋"/>
          <w:sz w:val="24"/>
          <w:szCs w:val="24"/>
        </w:rPr>
      </w:pPr>
      <w:r>
        <w:rPr>
          <w:rFonts w:ascii="仿宋" w:eastAsia="仿宋" w:hAnsi="仿宋" w:hint="eastAsia"/>
          <w:sz w:val="24"/>
          <w:szCs w:val="24"/>
        </w:rPr>
        <w:tab/>
      </w:r>
      <w:r>
        <w:rPr>
          <w:rFonts w:ascii="仿宋" w:eastAsia="仿宋" w:hAnsi="仿宋" w:hint="eastAsia"/>
          <w:sz w:val="24"/>
          <w:szCs w:val="24"/>
        </w:rPr>
        <w:tab/>
        <w:t xml:space="preserve">                </w:t>
      </w:r>
      <w:r>
        <w:rPr>
          <w:rFonts w:ascii="仿宋" w:eastAsia="仿宋" w:hAnsi="仿宋" w:hint="eastAsia"/>
          <w:sz w:val="24"/>
          <w:szCs w:val="24"/>
        </w:rPr>
        <w:tab/>
        <w:t xml:space="preserve"> </w:t>
      </w:r>
    </w:p>
    <w:p w:rsidR="001B7796" w:rsidRDefault="00145883">
      <w:pPr>
        <w:spacing w:line="360" w:lineRule="auto"/>
        <w:rPr>
          <w:rFonts w:ascii="仿宋" w:eastAsia="仿宋" w:hAnsi="仿宋"/>
          <w:sz w:val="24"/>
          <w:szCs w:val="24"/>
        </w:rPr>
      </w:pPr>
      <w:r>
        <w:rPr>
          <w:rFonts w:ascii="仿宋" w:eastAsia="仿宋" w:hAnsi="仿宋" w:hint="eastAsia"/>
          <w:sz w:val="24"/>
          <w:szCs w:val="24"/>
        </w:rPr>
        <w:t>经办人签字：</w:t>
      </w:r>
      <w:r>
        <w:rPr>
          <w:rFonts w:ascii="仿宋" w:eastAsia="仿宋" w:hAnsi="仿宋"/>
          <w:sz w:val="24"/>
          <w:szCs w:val="24"/>
        </w:rPr>
        <w:tab/>
      </w:r>
      <w:r>
        <w:rPr>
          <w:rFonts w:ascii="仿宋" w:eastAsia="仿宋" w:hAnsi="仿宋"/>
          <w:sz w:val="24"/>
          <w:szCs w:val="24"/>
        </w:rPr>
        <w:tab/>
      </w:r>
      <w:r>
        <w:rPr>
          <w:rFonts w:ascii="仿宋" w:eastAsia="仿宋" w:hAnsi="仿宋"/>
          <w:sz w:val="24"/>
          <w:szCs w:val="24"/>
        </w:rPr>
        <w:tab/>
      </w:r>
    </w:p>
    <w:p w:rsidR="001B7796" w:rsidRDefault="00145883">
      <w:pPr>
        <w:spacing w:line="360" w:lineRule="auto"/>
        <w:rPr>
          <w:rFonts w:ascii="仿宋" w:eastAsia="仿宋" w:hAnsi="仿宋"/>
          <w:sz w:val="24"/>
          <w:szCs w:val="24"/>
        </w:rPr>
      </w:pPr>
      <w:r>
        <w:rPr>
          <w:rFonts w:ascii="仿宋" w:eastAsia="仿宋" w:hAnsi="仿宋" w:hint="eastAsia"/>
          <w:sz w:val="24"/>
          <w:szCs w:val="24"/>
        </w:rPr>
        <w:t xml:space="preserve">电 话：                           电话： </w:t>
      </w:r>
    </w:p>
    <w:p w:rsidR="001B7796" w:rsidRDefault="00145883">
      <w:pPr>
        <w:spacing w:line="360" w:lineRule="auto"/>
        <w:rPr>
          <w:rFonts w:ascii="仿宋" w:eastAsia="仿宋" w:hAnsi="仿宋"/>
          <w:sz w:val="24"/>
          <w:szCs w:val="24"/>
        </w:rPr>
      </w:pPr>
      <w:r>
        <w:rPr>
          <w:rFonts w:ascii="仿宋" w:eastAsia="仿宋" w:hAnsi="仿宋" w:hint="eastAsia"/>
          <w:sz w:val="24"/>
          <w:szCs w:val="24"/>
        </w:rPr>
        <w:t>开户银行：</w:t>
      </w:r>
      <w:r>
        <w:rPr>
          <w:rFonts w:ascii="仿宋" w:eastAsia="仿宋" w:hAnsi="仿宋" w:hint="eastAsia"/>
          <w:sz w:val="24"/>
          <w:szCs w:val="24"/>
        </w:rPr>
        <w:tab/>
      </w:r>
      <w:r>
        <w:rPr>
          <w:rFonts w:ascii="仿宋" w:eastAsia="仿宋" w:hAnsi="仿宋" w:hint="eastAsia"/>
          <w:sz w:val="24"/>
          <w:szCs w:val="24"/>
        </w:rPr>
        <w:tab/>
        <w:t xml:space="preserve">                    开户银行： </w:t>
      </w:r>
    </w:p>
    <w:p w:rsidR="001B7796" w:rsidRDefault="00145883">
      <w:pPr>
        <w:spacing w:line="360" w:lineRule="auto"/>
        <w:rPr>
          <w:rFonts w:ascii="仿宋" w:eastAsia="仿宋" w:hAnsi="仿宋"/>
          <w:sz w:val="24"/>
          <w:szCs w:val="24"/>
        </w:rPr>
      </w:pPr>
      <w:r>
        <w:rPr>
          <w:rFonts w:ascii="仿宋" w:eastAsia="仿宋" w:hAnsi="仿宋" w:hint="eastAsia"/>
          <w:sz w:val="24"/>
          <w:szCs w:val="24"/>
        </w:rPr>
        <w:t>账 号：</w:t>
      </w:r>
      <w:r>
        <w:rPr>
          <w:rFonts w:ascii="仿宋" w:eastAsia="仿宋" w:hAnsi="仿宋" w:hint="eastAsia"/>
          <w:sz w:val="24"/>
          <w:szCs w:val="24"/>
        </w:rPr>
        <w:tab/>
      </w:r>
      <w:r>
        <w:rPr>
          <w:rFonts w:ascii="仿宋" w:eastAsia="仿宋" w:hAnsi="仿宋" w:hint="eastAsia"/>
          <w:sz w:val="24"/>
          <w:szCs w:val="24"/>
        </w:rPr>
        <w:tab/>
        <w:t xml:space="preserve">                    账 号：</w:t>
      </w:r>
      <w:r>
        <w:rPr>
          <w:rFonts w:ascii="仿宋" w:eastAsia="仿宋" w:hAnsi="仿宋" w:hint="eastAsia"/>
          <w:sz w:val="24"/>
          <w:szCs w:val="24"/>
        </w:rPr>
        <w:tab/>
        <w:t xml:space="preserve"> </w:t>
      </w:r>
    </w:p>
    <w:p w:rsidR="001B7796" w:rsidRDefault="00145883">
      <w:pPr>
        <w:spacing w:line="360" w:lineRule="auto"/>
        <w:rPr>
          <w:rFonts w:ascii="仿宋" w:eastAsia="仿宋" w:hAnsi="仿宋"/>
          <w:sz w:val="24"/>
          <w:szCs w:val="24"/>
        </w:rPr>
      </w:pPr>
      <w:r>
        <w:rPr>
          <w:rFonts w:ascii="仿宋" w:eastAsia="仿宋" w:hAnsi="仿宋" w:hint="eastAsia"/>
          <w:sz w:val="24"/>
          <w:szCs w:val="24"/>
        </w:rPr>
        <w:t>签订日期    年   月  日</w:t>
      </w:r>
      <w:r>
        <w:rPr>
          <w:rFonts w:ascii="仿宋" w:eastAsia="仿宋" w:hAnsi="仿宋" w:hint="eastAsia"/>
          <w:sz w:val="24"/>
          <w:szCs w:val="24"/>
        </w:rPr>
        <w:tab/>
        <w:t xml:space="preserve">         签订日期    年   月  日</w:t>
      </w:r>
    </w:p>
    <w:p w:rsidR="001B7796" w:rsidRDefault="001B7796">
      <w:pPr>
        <w:spacing w:line="360" w:lineRule="auto"/>
        <w:rPr>
          <w:rFonts w:ascii="仿宋" w:eastAsia="仿宋" w:hAnsi="仿宋"/>
          <w:b/>
          <w:snapToGrid w:val="0"/>
          <w:sz w:val="24"/>
          <w:szCs w:val="24"/>
        </w:rPr>
      </w:pPr>
    </w:p>
    <w:p w:rsidR="001B7796" w:rsidRDefault="001B7796">
      <w:pPr>
        <w:spacing w:line="360" w:lineRule="auto"/>
        <w:rPr>
          <w:rFonts w:ascii="仿宋" w:eastAsia="仿宋" w:hAnsi="仿宋"/>
          <w:b/>
          <w:snapToGrid w:val="0"/>
          <w:sz w:val="24"/>
          <w:szCs w:val="24"/>
        </w:rPr>
      </w:pPr>
    </w:p>
    <w:p w:rsidR="001B7796" w:rsidRDefault="001B7796">
      <w:pPr>
        <w:spacing w:line="360" w:lineRule="auto"/>
        <w:rPr>
          <w:rFonts w:ascii="仿宋" w:eastAsia="仿宋" w:hAnsi="仿宋"/>
          <w:b/>
          <w:snapToGrid w:val="0"/>
          <w:sz w:val="24"/>
          <w:szCs w:val="24"/>
        </w:rPr>
      </w:pPr>
    </w:p>
    <w:p w:rsidR="001B7796" w:rsidRDefault="001B7796">
      <w:pPr>
        <w:spacing w:line="360" w:lineRule="auto"/>
        <w:rPr>
          <w:rFonts w:ascii="仿宋" w:eastAsia="仿宋" w:hAnsi="仿宋"/>
          <w:b/>
          <w:snapToGrid w:val="0"/>
          <w:sz w:val="24"/>
          <w:szCs w:val="24"/>
        </w:rPr>
      </w:pPr>
    </w:p>
    <w:p w:rsidR="001B7796" w:rsidRDefault="001B7796">
      <w:pPr>
        <w:spacing w:line="360" w:lineRule="auto"/>
        <w:rPr>
          <w:rFonts w:ascii="仿宋" w:eastAsia="仿宋" w:hAnsi="仿宋"/>
          <w:b/>
          <w:snapToGrid w:val="0"/>
          <w:sz w:val="24"/>
          <w:szCs w:val="24"/>
        </w:rPr>
      </w:pPr>
    </w:p>
    <w:p w:rsidR="001B7796" w:rsidRDefault="001B7796">
      <w:pPr>
        <w:spacing w:line="360" w:lineRule="auto"/>
        <w:rPr>
          <w:rFonts w:ascii="仿宋" w:eastAsia="仿宋" w:hAnsi="仿宋"/>
          <w:b/>
          <w:snapToGrid w:val="0"/>
          <w:sz w:val="24"/>
          <w:szCs w:val="24"/>
        </w:rPr>
      </w:pPr>
    </w:p>
    <w:p w:rsidR="001B7796" w:rsidRDefault="001B7796">
      <w:pPr>
        <w:spacing w:line="360" w:lineRule="auto"/>
        <w:rPr>
          <w:rFonts w:ascii="仿宋" w:eastAsia="仿宋" w:hAnsi="仿宋"/>
          <w:b/>
          <w:snapToGrid w:val="0"/>
          <w:sz w:val="24"/>
          <w:szCs w:val="24"/>
        </w:rPr>
      </w:pPr>
    </w:p>
    <w:p w:rsidR="001B7796" w:rsidRDefault="001B7796">
      <w:pPr>
        <w:spacing w:line="360" w:lineRule="auto"/>
        <w:rPr>
          <w:rFonts w:ascii="仿宋" w:eastAsia="仿宋" w:hAnsi="仿宋"/>
          <w:b/>
          <w:snapToGrid w:val="0"/>
          <w:sz w:val="24"/>
          <w:szCs w:val="24"/>
        </w:rPr>
      </w:pPr>
    </w:p>
    <w:p w:rsidR="001B7796" w:rsidRDefault="001B7796">
      <w:pPr>
        <w:spacing w:line="360" w:lineRule="auto"/>
        <w:rPr>
          <w:rFonts w:ascii="仿宋" w:eastAsia="仿宋" w:hAnsi="仿宋"/>
          <w:b/>
          <w:snapToGrid w:val="0"/>
          <w:sz w:val="24"/>
          <w:szCs w:val="24"/>
        </w:rPr>
      </w:pPr>
    </w:p>
    <w:p w:rsidR="001B7796" w:rsidRDefault="001B7796">
      <w:pPr>
        <w:spacing w:line="360" w:lineRule="auto"/>
        <w:rPr>
          <w:rFonts w:ascii="仿宋" w:eastAsia="仿宋" w:hAnsi="仿宋"/>
          <w:b/>
          <w:snapToGrid w:val="0"/>
          <w:sz w:val="24"/>
          <w:szCs w:val="24"/>
        </w:rPr>
      </w:pPr>
    </w:p>
    <w:p w:rsidR="001B7796" w:rsidRDefault="001B7796">
      <w:pPr>
        <w:spacing w:line="360" w:lineRule="auto"/>
        <w:rPr>
          <w:rFonts w:ascii="仿宋" w:eastAsia="仿宋" w:hAnsi="仿宋"/>
          <w:b/>
          <w:snapToGrid w:val="0"/>
          <w:sz w:val="24"/>
          <w:szCs w:val="24"/>
        </w:rPr>
      </w:pPr>
    </w:p>
    <w:p w:rsidR="001B7796" w:rsidRDefault="001B7796">
      <w:pPr>
        <w:spacing w:line="360" w:lineRule="auto"/>
        <w:rPr>
          <w:rFonts w:ascii="仿宋" w:eastAsia="仿宋" w:hAnsi="仿宋"/>
          <w:b/>
          <w:snapToGrid w:val="0"/>
          <w:sz w:val="24"/>
          <w:szCs w:val="24"/>
        </w:rPr>
      </w:pPr>
    </w:p>
    <w:p w:rsidR="001B7796" w:rsidRDefault="001B7796">
      <w:pPr>
        <w:spacing w:line="360" w:lineRule="auto"/>
        <w:rPr>
          <w:rFonts w:ascii="仿宋" w:eastAsia="仿宋" w:hAnsi="仿宋"/>
          <w:b/>
          <w:snapToGrid w:val="0"/>
          <w:sz w:val="24"/>
          <w:szCs w:val="24"/>
        </w:rPr>
      </w:pPr>
    </w:p>
    <w:p w:rsidR="001B7796" w:rsidRDefault="001B7796">
      <w:pPr>
        <w:spacing w:line="360" w:lineRule="auto"/>
        <w:rPr>
          <w:rFonts w:ascii="仿宋" w:eastAsia="仿宋" w:hAnsi="仿宋"/>
          <w:b/>
          <w:snapToGrid w:val="0"/>
          <w:sz w:val="24"/>
          <w:szCs w:val="24"/>
        </w:rPr>
      </w:pPr>
    </w:p>
    <w:p w:rsidR="001B7796" w:rsidRDefault="001B7796">
      <w:pPr>
        <w:spacing w:line="360" w:lineRule="auto"/>
        <w:rPr>
          <w:rFonts w:ascii="仿宋" w:eastAsia="仿宋" w:hAnsi="仿宋"/>
          <w:b/>
          <w:snapToGrid w:val="0"/>
          <w:sz w:val="24"/>
          <w:szCs w:val="24"/>
        </w:rPr>
      </w:pPr>
    </w:p>
    <w:p w:rsidR="001B7796" w:rsidRDefault="00145883">
      <w:pPr>
        <w:spacing w:line="360" w:lineRule="auto"/>
        <w:rPr>
          <w:rFonts w:ascii="仿宋" w:eastAsia="仿宋" w:hAnsi="仿宋"/>
          <w:b/>
          <w:snapToGrid w:val="0"/>
          <w:sz w:val="24"/>
          <w:szCs w:val="24"/>
        </w:rPr>
      </w:pPr>
      <w:r>
        <w:rPr>
          <w:rFonts w:ascii="仿宋" w:eastAsia="仿宋" w:hAnsi="仿宋" w:hint="eastAsia"/>
          <w:b/>
          <w:snapToGrid w:val="0"/>
          <w:sz w:val="24"/>
          <w:szCs w:val="24"/>
        </w:rPr>
        <w:lastRenderedPageBreak/>
        <w:t>附件一：</w:t>
      </w:r>
    </w:p>
    <w:p w:rsidR="001B7796" w:rsidRDefault="001B7796">
      <w:pPr>
        <w:spacing w:line="360" w:lineRule="auto"/>
        <w:rPr>
          <w:rFonts w:ascii="仿宋" w:eastAsia="仿宋" w:hAnsi="仿宋"/>
          <w:b/>
          <w:snapToGrid w:val="0"/>
          <w:sz w:val="24"/>
          <w:szCs w:val="24"/>
        </w:rPr>
      </w:pPr>
    </w:p>
    <w:p w:rsidR="001B7796" w:rsidRDefault="00145883">
      <w:pPr>
        <w:spacing w:line="360" w:lineRule="auto"/>
        <w:jc w:val="center"/>
        <w:rPr>
          <w:rFonts w:asciiTheme="minorEastAsia" w:eastAsiaTheme="minorEastAsia" w:hAnsiTheme="minorEastAsia"/>
          <w:b/>
          <w:snapToGrid w:val="0"/>
          <w:sz w:val="32"/>
          <w:szCs w:val="32"/>
        </w:rPr>
      </w:pPr>
      <w:r>
        <w:rPr>
          <w:rFonts w:asciiTheme="minorEastAsia" w:eastAsiaTheme="minorEastAsia" w:hAnsiTheme="minorEastAsia" w:hint="eastAsia"/>
          <w:b/>
          <w:snapToGrid w:val="0"/>
          <w:sz w:val="32"/>
          <w:szCs w:val="32"/>
        </w:rPr>
        <w:t>乙方</w:t>
      </w:r>
      <w:bookmarkStart w:id="0" w:name="_GoBack"/>
      <w:bookmarkEnd w:id="0"/>
      <w:r>
        <w:rPr>
          <w:rFonts w:asciiTheme="minorEastAsia" w:eastAsiaTheme="minorEastAsia" w:hAnsiTheme="minorEastAsia" w:hint="eastAsia"/>
          <w:b/>
          <w:snapToGrid w:val="0"/>
          <w:sz w:val="32"/>
          <w:szCs w:val="32"/>
          <w:u w:val="single"/>
        </w:rPr>
        <w:t xml:space="preserve">     </w:t>
      </w:r>
      <w:r>
        <w:rPr>
          <w:rFonts w:asciiTheme="minorEastAsia" w:eastAsiaTheme="minorEastAsia" w:hAnsiTheme="minorEastAsia" w:hint="eastAsia"/>
          <w:b/>
          <w:snapToGrid w:val="0"/>
          <w:sz w:val="32"/>
          <w:szCs w:val="32"/>
        </w:rPr>
        <w:t>年合同总价分项测算表</w:t>
      </w:r>
    </w:p>
    <w:p w:rsidR="001B7796" w:rsidRDefault="00145883">
      <w:pPr>
        <w:rPr>
          <w:rFonts w:eastAsia="仿宋_GB2312"/>
          <w:b/>
          <w:sz w:val="21"/>
          <w:szCs w:val="21"/>
        </w:rPr>
      </w:pPr>
      <w:r>
        <w:rPr>
          <w:rFonts w:eastAsia="仿宋_GB2312" w:hint="eastAsia"/>
          <w:b/>
          <w:sz w:val="21"/>
          <w:szCs w:val="21"/>
        </w:rPr>
        <w:t>项目编号：</w:t>
      </w:r>
      <w:r>
        <w:rPr>
          <w:rFonts w:eastAsia="仿宋_GB2312"/>
          <w:b/>
          <w:sz w:val="21"/>
          <w:szCs w:val="21"/>
        </w:rPr>
        <w:t xml:space="preserve"> </w:t>
      </w:r>
    </w:p>
    <w:p w:rsidR="001B7796" w:rsidRDefault="00145883">
      <w:pPr>
        <w:rPr>
          <w:rFonts w:eastAsia="仿宋_GB2312"/>
          <w:b/>
          <w:sz w:val="21"/>
          <w:szCs w:val="21"/>
        </w:rPr>
      </w:pPr>
      <w:r>
        <w:rPr>
          <w:rFonts w:eastAsia="仿宋_GB2312" w:hint="eastAsia"/>
          <w:b/>
          <w:sz w:val="21"/>
          <w:szCs w:val="21"/>
        </w:rPr>
        <w:t>标段号：标段</w:t>
      </w:r>
      <w:r>
        <w:rPr>
          <w:rFonts w:eastAsia="仿宋_GB2312" w:hint="eastAsia"/>
          <w:b/>
          <w:sz w:val="21"/>
          <w:szCs w:val="21"/>
        </w:rPr>
        <w:t>1</w:t>
      </w:r>
    </w:p>
    <w:p w:rsidR="001B7796" w:rsidRDefault="00145883">
      <w:pPr>
        <w:rPr>
          <w:rFonts w:eastAsia="仿宋_GB2312"/>
          <w:b/>
          <w:szCs w:val="21"/>
        </w:rPr>
      </w:pPr>
      <w:r>
        <w:rPr>
          <w:rFonts w:eastAsia="仿宋_GB2312" w:hint="eastAsia"/>
          <w:b/>
          <w:sz w:val="21"/>
          <w:szCs w:val="21"/>
        </w:rPr>
        <w:t>项目名称：</w:t>
      </w:r>
      <w:r>
        <w:rPr>
          <w:rFonts w:eastAsia="仿宋_GB2312" w:hint="eastAsia"/>
          <w:b/>
          <w:sz w:val="21"/>
          <w:szCs w:val="21"/>
          <w:u w:val="single"/>
        </w:rPr>
        <w:t xml:space="preserve">          </w:t>
      </w:r>
      <w:r>
        <w:rPr>
          <w:rFonts w:ascii="仿宋" w:eastAsia="仿宋" w:hAnsi="仿宋" w:hint="eastAsia"/>
          <w:sz w:val="24"/>
          <w:szCs w:val="24"/>
        </w:rPr>
        <w:t>安保服务项目</w:t>
      </w:r>
    </w:p>
    <w:tbl>
      <w:tblPr>
        <w:tblW w:w="81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22"/>
        <w:gridCol w:w="2023"/>
        <w:gridCol w:w="2177"/>
        <w:gridCol w:w="1968"/>
      </w:tblGrid>
      <w:tr w:rsidR="001B7796">
        <w:trPr>
          <w:trHeight w:val="510"/>
          <w:jc w:val="center"/>
        </w:trPr>
        <w:tc>
          <w:tcPr>
            <w:tcW w:w="4046" w:type="dxa"/>
            <w:gridSpan w:val="2"/>
            <w:tcBorders>
              <w:top w:val="single" w:sz="4" w:space="0" w:color="auto"/>
              <w:left w:val="single" w:sz="4" w:space="0" w:color="auto"/>
              <w:bottom w:val="single" w:sz="4" w:space="0" w:color="auto"/>
              <w:right w:val="single" w:sz="4" w:space="0" w:color="auto"/>
            </w:tcBorders>
            <w:vAlign w:val="center"/>
          </w:tcPr>
          <w:p w:rsidR="001B7796" w:rsidRDefault="00145883">
            <w:pPr>
              <w:jc w:val="center"/>
              <w:rPr>
                <w:rFonts w:eastAsia="仿宋_GB2312"/>
                <w:b/>
                <w:kern w:val="2"/>
                <w:sz w:val="21"/>
                <w:szCs w:val="21"/>
              </w:rPr>
            </w:pPr>
            <w:r>
              <w:rPr>
                <w:rFonts w:eastAsia="仿宋_GB2312" w:hint="eastAsia"/>
                <w:b/>
                <w:szCs w:val="21"/>
              </w:rPr>
              <w:t>报价类别</w:t>
            </w:r>
          </w:p>
        </w:tc>
        <w:tc>
          <w:tcPr>
            <w:tcW w:w="2178" w:type="dxa"/>
            <w:tcBorders>
              <w:top w:val="single" w:sz="4" w:space="0" w:color="auto"/>
              <w:left w:val="single" w:sz="4" w:space="0" w:color="auto"/>
              <w:bottom w:val="single" w:sz="4" w:space="0" w:color="auto"/>
              <w:right w:val="single" w:sz="4" w:space="0" w:color="auto"/>
            </w:tcBorders>
            <w:vAlign w:val="center"/>
          </w:tcPr>
          <w:p w:rsidR="001B7796" w:rsidRDefault="00145883">
            <w:pPr>
              <w:jc w:val="center"/>
              <w:rPr>
                <w:rFonts w:eastAsia="仿宋_GB2312"/>
                <w:b/>
                <w:kern w:val="2"/>
                <w:sz w:val="21"/>
                <w:szCs w:val="21"/>
              </w:rPr>
            </w:pPr>
            <w:r>
              <w:rPr>
                <w:rFonts w:eastAsia="仿宋_GB2312" w:hint="eastAsia"/>
                <w:b/>
                <w:szCs w:val="21"/>
              </w:rPr>
              <w:t>测算明细</w:t>
            </w:r>
          </w:p>
        </w:tc>
        <w:tc>
          <w:tcPr>
            <w:tcW w:w="1968" w:type="dxa"/>
            <w:tcBorders>
              <w:top w:val="single" w:sz="4" w:space="0" w:color="auto"/>
              <w:left w:val="single" w:sz="4" w:space="0" w:color="auto"/>
              <w:bottom w:val="single" w:sz="4" w:space="0" w:color="auto"/>
              <w:right w:val="single" w:sz="4" w:space="0" w:color="auto"/>
            </w:tcBorders>
            <w:vAlign w:val="center"/>
          </w:tcPr>
          <w:p w:rsidR="001B7796" w:rsidRDefault="00145883">
            <w:pPr>
              <w:jc w:val="center"/>
              <w:rPr>
                <w:rFonts w:eastAsia="仿宋_GB2312"/>
                <w:b/>
                <w:kern w:val="2"/>
                <w:sz w:val="21"/>
                <w:szCs w:val="21"/>
              </w:rPr>
            </w:pPr>
            <w:r>
              <w:rPr>
                <w:rFonts w:eastAsia="仿宋_GB2312" w:hint="eastAsia"/>
                <w:b/>
                <w:szCs w:val="21"/>
              </w:rPr>
              <w:t>金额（元）</w:t>
            </w:r>
          </w:p>
        </w:tc>
      </w:tr>
      <w:tr w:rsidR="001B7796">
        <w:trPr>
          <w:trHeight w:val="117"/>
          <w:jc w:val="center"/>
        </w:trPr>
        <w:tc>
          <w:tcPr>
            <w:tcW w:w="2023" w:type="dxa"/>
            <w:vMerge w:val="restart"/>
            <w:tcBorders>
              <w:top w:val="single" w:sz="4" w:space="0" w:color="auto"/>
              <w:left w:val="single" w:sz="4" w:space="0" w:color="auto"/>
              <w:bottom w:val="single" w:sz="4" w:space="0" w:color="auto"/>
              <w:right w:val="single" w:sz="4" w:space="0" w:color="auto"/>
            </w:tcBorders>
          </w:tcPr>
          <w:p w:rsidR="001B7796" w:rsidRDefault="001B7796">
            <w:pPr>
              <w:jc w:val="center"/>
              <w:rPr>
                <w:rFonts w:eastAsia="仿宋_GB2312"/>
                <w:kern w:val="2"/>
                <w:sz w:val="21"/>
                <w:szCs w:val="21"/>
              </w:rPr>
            </w:pPr>
          </w:p>
          <w:p w:rsidR="001B7796" w:rsidRDefault="001B7796">
            <w:pPr>
              <w:jc w:val="center"/>
              <w:rPr>
                <w:rFonts w:eastAsia="仿宋_GB2312"/>
                <w:szCs w:val="21"/>
              </w:rPr>
            </w:pPr>
          </w:p>
          <w:p w:rsidR="001B7796" w:rsidRDefault="001B7796">
            <w:pPr>
              <w:jc w:val="center"/>
              <w:rPr>
                <w:rFonts w:eastAsia="仿宋_GB2312"/>
                <w:szCs w:val="21"/>
              </w:rPr>
            </w:pPr>
          </w:p>
          <w:p w:rsidR="001B7796" w:rsidRDefault="00145883">
            <w:pPr>
              <w:jc w:val="center"/>
              <w:rPr>
                <w:rFonts w:eastAsia="仿宋_GB2312"/>
                <w:kern w:val="2"/>
                <w:sz w:val="21"/>
                <w:szCs w:val="21"/>
              </w:rPr>
            </w:pPr>
            <w:r>
              <w:rPr>
                <w:rFonts w:eastAsia="仿宋_GB2312" w:hint="eastAsia"/>
                <w:szCs w:val="21"/>
              </w:rPr>
              <w:t>人头费</w:t>
            </w:r>
          </w:p>
        </w:tc>
        <w:tc>
          <w:tcPr>
            <w:tcW w:w="2023" w:type="dxa"/>
            <w:vMerge w:val="restart"/>
            <w:tcBorders>
              <w:top w:val="single" w:sz="4" w:space="0" w:color="auto"/>
              <w:left w:val="single" w:sz="4" w:space="0" w:color="auto"/>
              <w:bottom w:val="single" w:sz="4" w:space="0" w:color="auto"/>
              <w:right w:val="single" w:sz="4" w:space="0" w:color="auto"/>
            </w:tcBorders>
          </w:tcPr>
          <w:p w:rsidR="001B7796" w:rsidRDefault="00145883">
            <w:pPr>
              <w:jc w:val="center"/>
              <w:rPr>
                <w:rFonts w:eastAsia="仿宋_GB2312"/>
                <w:kern w:val="2"/>
                <w:sz w:val="21"/>
                <w:szCs w:val="21"/>
              </w:rPr>
            </w:pPr>
            <w:r>
              <w:rPr>
                <w:rFonts w:eastAsia="仿宋_GB2312" w:hint="eastAsia"/>
                <w:szCs w:val="21"/>
              </w:rPr>
              <w:t>工资</w:t>
            </w:r>
          </w:p>
        </w:tc>
        <w:tc>
          <w:tcPr>
            <w:tcW w:w="2178" w:type="dxa"/>
            <w:tcBorders>
              <w:top w:val="single" w:sz="4" w:space="0" w:color="auto"/>
              <w:left w:val="single" w:sz="4" w:space="0" w:color="auto"/>
              <w:bottom w:val="single" w:sz="4" w:space="0" w:color="auto"/>
              <w:right w:val="single" w:sz="4" w:space="0" w:color="auto"/>
            </w:tcBorders>
          </w:tcPr>
          <w:p w:rsidR="001B7796" w:rsidRDefault="001B7796">
            <w:pPr>
              <w:jc w:val="center"/>
              <w:rPr>
                <w:rFonts w:eastAsia="仿宋_GB2312"/>
                <w:b/>
                <w:kern w:val="2"/>
                <w:sz w:val="21"/>
                <w:szCs w:val="21"/>
              </w:rPr>
            </w:pPr>
          </w:p>
        </w:tc>
        <w:tc>
          <w:tcPr>
            <w:tcW w:w="1968" w:type="dxa"/>
            <w:vMerge w:val="restart"/>
            <w:tcBorders>
              <w:top w:val="single" w:sz="4" w:space="0" w:color="auto"/>
              <w:left w:val="single" w:sz="4" w:space="0" w:color="auto"/>
              <w:bottom w:val="single" w:sz="4" w:space="0" w:color="auto"/>
              <w:right w:val="single" w:sz="4" w:space="0" w:color="auto"/>
            </w:tcBorders>
          </w:tcPr>
          <w:p w:rsidR="001B7796" w:rsidRDefault="001B7796">
            <w:pPr>
              <w:jc w:val="center"/>
              <w:rPr>
                <w:rFonts w:eastAsia="仿宋_GB2312"/>
                <w:b/>
                <w:kern w:val="2"/>
                <w:sz w:val="21"/>
                <w:szCs w:val="21"/>
              </w:rPr>
            </w:pPr>
          </w:p>
        </w:tc>
      </w:tr>
      <w:tr w:rsidR="001B7796">
        <w:trPr>
          <w:trHeight w:val="180"/>
          <w:jc w:val="center"/>
        </w:trPr>
        <w:tc>
          <w:tcPr>
            <w:tcW w:w="4046" w:type="dxa"/>
            <w:vMerge/>
            <w:tcBorders>
              <w:top w:val="single" w:sz="4" w:space="0" w:color="auto"/>
              <w:left w:val="single" w:sz="4" w:space="0" w:color="auto"/>
              <w:bottom w:val="single" w:sz="4" w:space="0" w:color="auto"/>
              <w:right w:val="single" w:sz="4" w:space="0" w:color="auto"/>
            </w:tcBorders>
            <w:vAlign w:val="center"/>
          </w:tcPr>
          <w:p w:rsidR="001B7796" w:rsidRDefault="001B7796">
            <w:pPr>
              <w:widowControl/>
              <w:rPr>
                <w:rFonts w:eastAsia="仿宋_GB2312"/>
                <w:kern w:val="2"/>
                <w:sz w:val="21"/>
                <w:szCs w:val="21"/>
              </w:rPr>
            </w:pPr>
          </w:p>
        </w:tc>
        <w:tc>
          <w:tcPr>
            <w:tcW w:w="2023" w:type="dxa"/>
            <w:vMerge/>
            <w:tcBorders>
              <w:top w:val="single" w:sz="4" w:space="0" w:color="auto"/>
              <w:left w:val="single" w:sz="4" w:space="0" w:color="auto"/>
              <w:bottom w:val="single" w:sz="4" w:space="0" w:color="auto"/>
              <w:right w:val="single" w:sz="4" w:space="0" w:color="auto"/>
            </w:tcBorders>
            <w:vAlign w:val="center"/>
          </w:tcPr>
          <w:p w:rsidR="001B7796" w:rsidRDefault="001B7796">
            <w:pPr>
              <w:widowControl/>
              <w:rPr>
                <w:rFonts w:eastAsia="仿宋_GB2312"/>
                <w:kern w:val="2"/>
                <w:sz w:val="21"/>
                <w:szCs w:val="21"/>
              </w:rPr>
            </w:pPr>
          </w:p>
        </w:tc>
        <w:tc>
          <w:tcPr>
            <w:tcW w:w="2178" w:type="dxa"/>
            <w:tcBorders>
              <w:top w:val="single" w:sz="4" w:space="0" w:color="auto"/>
              <w:left w:val="single" w:sz="4" w:space="0" w:color="auto"/>
              <w:bottom w:val="single" w:sz="4" w:space="0" w:color="auto"/>
              <w:right w:val="single" w:sz="4" w:space="0" w:color="auto"/>
            </w:tcBorders>
          </w:tcPr>
          <w:p w:rsidR="001B7796" w:rsidRDefault="001B7796">
            <w:pPr>
              <w:jc w:val="center"/>
              <w:rPr>
                <w:rFonts w:eastAsia="仿宋_GB2312"/>
                <w:b/>
                <w:kern w:val="2"/>
                <w:sz w:val="21"/>
                <w:szCs w:val="21"/>
              </w:rPr>
            </w:pPr>
          </w:p>
        </w:tc>
        <w:tc>
          <w:tcPr>
            <w:tcW w:w="1968" w:type="dxa"/>
            <w:vMerge/>
            <w:tcBorders>
              <w:top w:val="single" w:sz="4" w:space="0" w:color="auto"/>
              <w:left w:val="single" w:sz="4" w:space="0" w:color="auto"/>
              <w:bottom w:val="single" w:sz="4" w:space="0" w:color="auto"/>
              <w:right w:val="single" w:sz="4" w:space="0" w:color="auto"/>
            </w:tcBorders>
            <w:vAlign w:val="center"/>
          </w:tcPr>
          <w:p w:rsidR="001B7796" w:rsidRDefault="001B7796">
            <w:pPr>
              <w:widowControl/>
              <w:rPr>
                <w:rFonts w:eastAsia="仿宋_GB2312"/>
                <w:b/>
                <w:kern w:val="2"/>
                <w:sz w:val="21"/>
                <w:szCs w:val="21"/>
              </w:rPr>
            </w:pPr>
          </w:p>
        </w:tc>
      </w:tr>
      <w:tr w:rsidR="001B7796">
        <w:trPr>
          <w:trHeight w:hRule="exact" w:val="606"/>
          <w:jc w:val="center"/>
        </w:trPr>
        <w:tc>
          <w:tcPr>
            <w:tcW w:w="4046" w:type="dxa"/>
            <w:vMerge/>
            <w:tcBorders>
              <w:top w:val="single" w:sz="4" w:space="0" w:color="auto"/>
              <w:left w:val="single" w:sz="4" w:space="0" w:color="auto"/>
              <w:bottom w:val="single" w:sz="4" w:space="0" w:color="auto"/>
              <w:right w:val="single" w:sz="4" w:space="0" w:color="auto"/>
            </w:tcBorders>
            <w:vAlign w:val="center"/>
          </w:tcPr>
          <w:p w:rsidR="001B7796" w:rsidRDefault="001B7796">
            <w:pPr>
              <w:widowControl/>
              <w:rPr>
                <w:rFonts w:eastAsia="仿宋_GB2312"/>
                <w:kern w:val="2"/>
                <w:sz w:val="21"/>
                <w:szCs w:val="21"/>
              </w:rPr>
            </w:pPr>
          </w:p>
        </w:tc>
        <w:tc>
          <w:tcPr>
            <w:tcW w:w="2023" w:type="dxa"/>
            <w:tcBorders>
              <w:top w:val="single" w:sz="4" w:space="0" w:color="auto"/>
              <w:left w:val="single" w:sz="4" w:space="0" w:color="auto"/>
              <w:bottom w:val="single" w:sz="4" w:space="0" w:color="auto"/>
              <w:right w:val="single" w:sz="4" w:space="0" w:color="auto"/>
            </w:tcBorders>
          </w:tcPr>
          <w:p w:rsidR="001B7796" w:rsidRDefault="00145883">
            <w:pPr>
              <w:jc w:val="center"/>
              <w:rPr>
                <w:rFonts w:eastAsia="仿宋_GB2312"/>
                <w:kern w:val="2"/>
                <w:sz w:val="21"/>
                <w:szCs w:val="21"/>
              </w:rPr>
            </w:pPr>
            <w:r>
              <w:rPr>
                <w:rFonts w:eastAsia="仿宋_GB2312" w:hint="eastAsia"/>
                <w:szCs w:val="21"/>
              </w:rPr>
              <w:t>法定假日加班费</w:t>
            </w:r>
          </w:p>
        </w:tc>
        <w:tc>
          <w:tcPr>
            <w:tcW w:w="2178" w:type="dxa"/>
            <w:tcBorders>
              <w:top w:val="single" w:sz="4" w:space="0" w:color="auto"/>
              <w:left w:val="single" w:sz="4" w:space="0" w:color="auto"/>
              <w:bottom w:val="single" w:sz="4" w:space="0" w:color="auto"/>
              <w:right w:val="single" w:sz="4" w:space="0" w:color="auto"/>
            </w:tcBorders>
          </w:tcPr>
          <w:p w:rsidR="001B7796" w:rsidRDefault="001B7796">
            <w:pPr>
              <w:jc w:val="center"/>
              <w:rPr>
                <w:rFonts w:eastAsia="仿宋_GB2312"/>
                <w:b/>
                <w:kern w:val="2"/>
                <w:sz w:val="21"/>
                <w:szCs w:val="21"/>
              </w:rPr>
            </w:pPr>
          </w:p>
        </w:tc>
        <w:tc>
          <w:tcPr>
            <w:tcW w:w="1968" w:type="dxa"/>
            <w:tcBorders>
              <w:top w:val="single" w:sz="4" w:space="0" w:color="auto"/>
              <w:left w:val="single" w:sz="4" w:space="0" w:color="auto"/>
              <w:bottom w:val="single" w:sz="4" w:space="0" w:color="auto"/>
              <w:right w:val="single" w:sz="4" w:space="0" w:color="auto"/>
            </w:tcBorders>
          </w:tcPr>
          <w:p w:rsidR="001B7796" w:rsidRDefault="001B7796">
            <w:pPr>
              <w:jc w:val="center"/>
              <w:rPr>
                <w:rFonts w:eastAsia="仿宋_GB2312"/>
                <w:b/>
                <w:kern w:val="2"/>
                <w:sz w:val="21"/>
                <w:szCs w:val="21"/>
              </w:rPr>
            </w:pPr>
          </w:p>
        </w:tc>
      </w:tr>
      <w:tr w:rsidR="001B7796">
        <w:trPr>
          <w:trHeight w:hRule="exact" w:val="856"/>
          <w:jc w:val="center"/>
        </w:trPr>
        <w:tc>
          <w:tcPr>
            <w:tcW w:w="4046" w:type="dxa"/>
            <w:vMerge/>
            <w:tcBorders>
              <w:top w:val="single" w:sz="4" w:space="0" w:color="auto"/>
              <w:left w:val="single" w:sz="4" w:space="0" w:color="auto"/>
              <w:bottom w:val="single" w:sz="4" w:space="0" w:color="auto"/>
              <w:right w:val="single" w:sz="4" w:space="0" w:color="auto"/>
            </w:tcBorders>
            <w:vAlign w:val="center"/>
          </w:tcPr>
          <w:p w:rsidR="001B7796" w:rsidRDefault="001B7796">
            <w:pPr>
              <w:widowControl/>
              <w:rPr>
                <w:rFonts w:eastAsia="仿宋_GB2312"/>
                <w:kern w:val="2"/>
                <w:sz w:val="21"/>
                <w:szCs w:val="21"/>
              </w:rPr>
            </w:pPr>
          </w:p>
        </w:tc>
        <w:tc>
          <w:tcPr>
            <w:tcW w:w="2023" w:type="dxa"/>
            <w:tcBorders>
              <w:top w:val="single" w:sz="4" w:space="0" w:color="auto"/>
              <w:left w:val="single" w:sz="4" w:space="0" w:color="auto"/>
              <w:bottom w:val="single" w:sz="4" w:space="0" w:color="auto"/>
              <w:right w:val="single" w:sz="4" w:space="0" w:color="auto"/>
            </w:tcBorders>
          </w:tcPr>
          <w:p w:rsidR="001B7796" w:rsidRDefault="00145883">
            <w:pPr>
              <w:jc w:val="center"/>
              <w:rPr>
                <w:rFonts w:eastAsia="仿宋_GB2312"/>
                <w:kern w:val="2"/>
                <w:sz w:val="21"/>
                <w:szCs w:val="21"/>
              </w:rPr>
            </w:pPr>
            <w:proofErr w:type="gramStart"/>
            <w:r>
              <w:rPr>
                <w:rFonts w:eastAsia="仿宋_GB2312" w:hint="eastAsia"/>
                <w:szCs w:val="21"/>
              </w:rPr>
              <w:t>五险</w:t>
            </w:r>
            <w:proofErr w:type="gramEnd"/>
          </w:p>
        </w:tc>
        <w:tc>
          <w:tcPr>
            <w:tcW w:w="2178" w:type="dxa"/>
            <w:tcBorders>
              <w:top w:val="single" w:sz="4" w:space="0" w:color="auto"/>
              <w:left w:val="single" w:sz="4" w:space="0" w:color="auto"/>
              <w:bottom w:val="single" w:sz="4" w:space="0" w:color="auto"/>
              <w:right w:val="single" w:sz="4" w:space="0" w:color="auto"/>
            </w:tcBorders>
          </w:tcPr>
          <w:p w:rsidR="001B7796" w:rsidRDefault="001B7796">
            <w:pPr>
              <w:jc w:val="center"/>
              <w:rPr>
                <w:rFonts w:eastAsia="仿宋_GB2312"/>
                <w:b/>
                <w:kern w:val="2"/>
                <w:sz w:val="21"/>
                <w:szCs w:val="21"/>
              </w:rPr>
            </w:pPr>
          </w:p>
        </w:tc>
        <w:tc>
          <w:tcPr>
            <w:tcW w:w="1968" w:type="dxa"/>
            <w:tcBorders>
              <w:top w:val="single" w:sz="4" w:space="0" w:color="auto"/>
              <w:left w:val="single" w:sz="4" w:space="0" w:color="auto"/>
              <w:bottom w:val="single" w:sz="4" w:space="0" w:color="auto"/>
              <w:right w:val="single" w:sz="4" w:space="0" w:color="auto"/>
            </w:tcBorders>
          </w:tcPr>
          <w:p w:rsidR="001B7796" w:rsidRDefault="001B7796">
            <w:pPr>
              <w:jc w:val="center"/>
              <w:rPr>
                <w:rFonts w:eastAsia="仿宋_GB2312"/>
                <w:b/>
                <w:kern w:val="2"/>
                <w:sz w:val="21"/>
                <w:szCs w:val="21"/>
              </w:rPr>
            </w:pPr>
          </w:p>
        </w:tc>
      </w:tr>
      <w:tr w:rsidR="001B7796">
        <w:trPr>
          <w:trHeight w:hRule="exact" w:val="344"/>
          <w:jc w:val="center"/>
        </w:trPr>
        <w:tc>
          <w:tcPr>
            <w:tcW w:w="4046" w:type="dxa"/>
            <w:gridSpan w:val="2"/>
            <w:tcBorders>
              <w:top w:val="single" w:sz="4" w:space="0" w:color="auto"/>
              <w:left w:val="single" w:sz="4" w:space="0" w:color="auto"/>
              <w:bottom w:val="single" w:sz="4" w:space="0" w:color="auto"/>
              <w:right w:val="single" w:sz="4" w:space="0" w:color="auto"/>
            </w:tcBorders>
          </w:tcPr>
          <w:p w:rsidR="001B7796" w:rsidRDefault="00145883">
            <w:pPr>
              <w:jc w:val="center"/>
              <w:rPr>
                <w:rFonts w:eastAsia="仿宋_GB2312"/>
                <w:kern w:val="2"/>
                <w:sz w:val="21"/>
                <w:szCs w:val="21"/>
              </w:rPr>
            </w:pPr>
            <w:r>
              <w:rPr>
                <w:rFonts w:eastAsia="仿宋_GB2312" w:hint="eastAsia"/>
                <w:szCs w:val="21"/>
              </w:rPr>
              <w:t>工具、物资材料费</w:t>
            </w:r>
          </w:p>
        </w:tc>
        <w:tc>
          <w:tcPr>
            <w:tcW w:w="2178" w:type="dxa"/>
            <w:tcBorders>
              <w:top w:val="single" w:sz="4" w:space="0" w:color="auto"/>
              <w:left w:val="single" w:sz="4" w:space="0" w:color="auto"/>
              <w:bottom w:val="single" w:sz="4" w:space="0" w:color="auto"/>
              <w:right w:val="single" w:sz="4" w:space="0" w:color="auto"/>
            </w:tcBorders>
          </w:tcPr>
          <w:p w:rsidR="001B7796" w:rsidRDefault="001B7796">
            <w:pPr>
              <w:jc w:val="center"/>
              <w:rPr>
                <w:rFonts w:eastAsia="仿宋_GB2312"/>
                <w:b/>
                <w:kern w:val="2"/>
                <w:sz w:val="21"/>
                <w:szCs w:val="21"/>
              </w:rPr>
            </w:pPr>
          </w:p>
        </w:tc>
        <w:tc>
          <w:tcPr>
            <w:tcW w:w="1968" w:type="dxa"/>
            <w:tcBorders>
              <w:top w:val="single" w:sz="4" w:space="0" w:color="auto"/>
              <w:left w:val="single" w:sz="4" w:space="0" w:color="auto"/>
              <w:bottom w:val="single" w:sz="4" w:space="0" w:color="auto"/>
              <w:right w:val="single" w:sz="4" w:space="0" w:color="auto"/>
            </w:tcBorders>
          </w:tcPr>
          <w:p w:rsidR="001B7796" w:rsidRDefault="001B7796">
            <w:pPr>
              <w:jc w:val="center"/>
              <w:rPr>
                <w:rFonts w:eastAsia="仿宋_GB2312"/>
                <w:b/>
                <w:kern w:val="2"/>
                <w:sz w:val="21"/>
                <w:szCs w:val="21"/>
              </w:rPr>
            </w:pPr>
          </w:p>
        </w:tc>
      </w:tr>
      <w:tr w:rsidR="001B7796">
        <w:trPr>
          <w:trHeight w:hRule="exact" w:val="344"/>
          <w:jc w:val="center"/>
        </w:trPr>
        <w:tc>
          <w:tcPr>
            <w:tcW w:w="4046" w:type="dxa"/>
            <w:gridSpan w:val="2"/>
            <w:tcBorders>
              <w:top w:val="single" w:sz="4" w:space="0" w:color="auto"/>
              <w:left w:val="single" w:sz="4" w:space="0" w:color="auto"/>
              <w:bottom w:val="single" w:sz="4" w:space="0" w:color="auto"/>
              <w:right w:val="single" w:sz="4" w:space="0" w:color="auto"/>
            </w:tcBorders>
          </w:tcPr>
          <w:p w:rsidR="001B7796" w:rsidRDefault="00145883">
            <w:pPr>
              <w:jc w:val="center"/>
              <w:rPr>
                <w:rFonts w:eastAsia="仿宋_GB2312"/>
                <w:kern w:val="2"/>
                <w:sz w:val="21"/>
                <w:szCs w:val="21"/>
              </w:rPr>
            </w:pPr>
            <w:r>
              <w:rPr>
                <w:rFonts w:eastAsia="仿宋_GB2312" w:hint="eastAsia"/>
                <w:szCs w:val="21"/>
              </w:rPr>
              <w:t>管理费</w:t>
            </w:r>
          </w:p>
        </w:tc>
        <w:tc>
          <w:tcPr>
            <w:tcW w:w="2178" w:type="dxa"/>
            <w:tcBorders>
              <w:top w:val="single" w:sz="4" w:space="0" w:color="auto"/>
              <w:left w:val="single" w:sz="4" w:space="0" w:color="auto"/>
              <w:bottom w:val="single" w:sz="4" w:space="0" w:color="auto"/>
              <w:right w:val="single" w:sz="4" w:space="0" w:color="auto"/>
            </w:tcBorders>
          </w:tcPr>
          <w:p w:rsidR="001B7796" w:rsidRDefault="001B7796">
            <w:pPr>
              <w:jc w:val="center"/>
              <w:rPr>
                <w:rFonts w:eastAsia="仿宋_GB2312"/>
                <w:b/>
                <w:kern w:val="2"/>
                <w:sz w:val="21"/>
                <w:szCs w:val="21"/>
              </w:rPr>
            </w:pPr>
          </w:p>
        </w:tc>
        <w:tc>
          <w:tcPr>
            <w:tcW w:w="1968" w:type="dxa"/>
            <w:tcBorders>
              <w:top w:val="single" w:sz="4" w:space="0" w:color="auto"/>
              <w:left w:val="single" w:sz="4" w:space="0" w:color="auto"/>
              <w:bottom w:val="single" w:sz="4" w:space="0" w:color="auto"/>
              <w:right w:val="single" w:sz="4" w:space="0" w:color="auto"/>
            </w:tcBorders>
          </w:tcPr>
          <w:p w:rsidR="001B7796" w:rsidRDefault="001B7796">
            <w:pPr>
              <w:jc w:val="center"/>
              <w:rPr>
                <w:rFonts w:eastAsia="仿宋_GB2312"/>
                <w:b/>
                <w:kern w:val="2"/>
                <w:sz w:val="21"/>
                <w:szCs w:val="21"/>
              </w:rPr>
            </w:pPr>
          </w:p>
        </w:tc>
      </w:tr>
      <w:tr w:rsidR="001B7796">
        <w:trPr>
          <w:trHeight w:hRule="exact" w:val="344"/>
          <w:jc w:val="center"/>
        </w:trPr>
        <w:tc>
          <w:tcPr>
            <w:tcW w:w="4046" w:type="dxa"/>
            <w:gridSpan w:val="2"/>
            <w:tcBorders>
              <w:top w:val="single" w:sz="4" w:space="0" w:color="auto"/>
              <w:left w:val="single" w:sz="4" w:space="0" w:color="auto"/>
              <w:bottom w:val="single" w:sz="4" w:space="0" w:color="auto"/>
              <w:right w:val="single" w:sz="4" w:space="0" w:color="auto"/>
            </w:tcBorders>
          </w:tcPr>
          <w:p w:rsidR="001B7796" w:rsidRDefault="00145883">
            <w:pPr>
              <w:jc w:val="center"/>
              <w:rPr>
                <w:rFonts w:eastAsia="仿宋_GB2312"/>
                <w:kern w:val="2"/>
                <w:sz w:val="21"/>
                <w:szCs w:val="21"/>
              </w:rPr>
            </w:pPr>
            <w:r>
              <w:rPr>
                <w:rFonts w:eastAsia="仿宋_GB2312" w:hint="eastAsia"/>
                <w:szCs w:val="21"/>
              </w:rPr>
              <w:t>其它费</w:t>
            </w:r>
          </w:p>
        </w:tc>
        <w:tc>
          <w:tcPr>
            <w:tcW w:w="2178" w:type="dxa"/>
            <w:tcBorders>
              <w:top w:val="single" w:sz="4" w:space="0" w:color="auto"/>
              <w:left w:val="single" w:sz="4" w:space="0" w:color="auto"/>
              <w:bottom w:val="single" w:sz="4" w:space="0" w:color="auto"/>
              <w:right w:val="single" w:sz="4" w:space="0" w:color="auto"/>
            </w:tcBorders>
          </w:tcPr>
          <w:p w:rsidR="001B7796" w:rsidRDefault="001B7796">
            <w:pPr>
              <w:jc w:val="center"/>
              <w:rPr>
                <w:rFonts w:eastAsia="仿宋_GB2312"/>
                <w:b/>
                <w:kern w:val="2"/>
                <w:sz w:val="21"/>
                <w:szCs w:val="21"/>
              </w:rPr>
            </w:pPr>
          </w:p>
        </w:tc>
        <w:tc>
          <w:tcPr>
            <w:tcW w:w="1968" w:type="dxa"/>
            <w:tcBorders>
              <w:top w:val="single" w:sz="4" w:space="0" w:color="auto"/>
              <w:left w:val="single" w:sz="4" w:space="0" w:color="auto"/>
              <w:bottom w:val="single" w:sz="4" w:space="0" w:color="auto"/>
              <w:right w:val="single" w:sz="4" w:space="0" w:color="auto"/>
            </w:tcBorders>
          </w:tcPr>
          <w:p w:rsidR="001B7796" w:rsidRDefault="001B7796">
            <w:pPr>
              <w:jc w:val="center"/>
              <w:rPr>
                <w:rFonts w:eastAsia="仿宋_GB2312"/>
                <w:b/>
                <w:kern w:val="2"/>
                <w:sz w:val="21"/>
                <w:szCs w:val="21"/>
              </w:rPr>
            </w:pPr>
          </w:p>
        </w:tc>
      </w:tr>
      <w:tr w:rsidR="001B7796">
        <w:trPr>
          <w:trHeight w:hRule="exact" w:val="344"/>
          <w:jc w:val="center"/>
        </w:trPr>
        <w:tc>
          <w:tcPr>
            <w:tcW w:w="4046" w:type="dxa"/>
            <w:gridSpan w:val="2"/>
            <w:tcBorders>
              <w:top w:val="single" w:sz="4" w:space="0" w:color="auto"/>
              <w:left w:val="single" w:sz="4" w:space="0" w:color="auto"/>
              <w:bottom w:val="single" w:sz="4" w:space="0" w:color="auto"/>
              <w:right w:val="single" w:sz="4" w:space="0" w:color="auto"/>
            </w:tcBorders>
          </w:tcPr>
          <w:p w:rsidR="001B7796" w:rsidRDefault="00145883">
            <w:pPr>
              <w:jc w:val="center"/>
              <w:rPr>
                <w:rFonts w:eastAsia="仿宋_GB2312"/>
                <w:b/>
                <w:kern w:val="2"/>
                <w:sz w:val="21"/>
                <w:szCs w:val="21"/>
              </w:rPr>
            </w:pPr>
            <w:r>
              <w:rPr>
                <w:rFonts w:eastAsia="仿宋_GB2312" w:hint="eastAsia"/>
                <w:szCs w:val="21"/>
              </w:rPr>
              <w:t>税费</w:t>
            </w:r>
          </w:p>
        </w:tc>
        <w:tc>
          <w:tcPr>
            <w:tcW w:w="2178" w:type="dxa"/>
            <w:tcBorders>
              <w:top w:val="single" w:sz="4" w:space="0" w:color="auto"/>
              <w:left w:val="single" w:sz="4" w:space="0" w:color="auto"/>
              <w:bottom w:val="single" w:sz="4" w:space="0" w:color="auto"/>
              <w:right w:val="single" w:sz="4" w:space="0" w:color="auto"/>
            </w:tcBorders>
          </w:tcPr>
          <w:p w:rsidR="001B7796" w:rsidRDefault="001B7796">
            <w:pPr>
              <w:jc w:val="center"/>
              <w:rPr>
                <w:rFonts w:eastAsia="仿宋_GB2312"/>
                <w:b/>
                <w:kern w:val="2"/>
                <w:sz w:val="21"/>
                <w:szCs w:val="21"/>
              </w:rPr>
            </w:pPr>
          </w:p>
        </w:tc>
        <w:tc>
          <w:tcPr>
            <w:tcW w:w="1968" w:type="dxa"/>
            <w:tcBorders>
              <w:top w:val="single" w:sz="4" w:space="0" w:color="auto"/>
              <w:left w:val="single" w:sz="4" w:space="0" w:color="auto"/>
              <w:bottom w:val="single" w:sz="4" w:space="0" w:color="auto"/>
              <w:right w:val="single" w:sz="4" w:space="0" w:color="auto"/>
            </w:tcBorders>
          </w:tcPr>
          <w:p w:rsidR="001B7796" w:rsidRDefault="001B7796">
            <w:pPr>
              <w:jc w:val="center"/>
              <w:rPr>
                <w:rFonts w:eastAsia="仿宋_GB2312"/>
                <w:b/>
                <w:kern w:val="2"/>
                <w:sz w:val="21"/>
                <w:szCs w:val="21"/>
              </w:rPr>
            </w:pPr>
          </w:p>
        </w:tc>
      </w:tr>
      <w:tr w:rsidR="001B7796">
        <w:trPr>
          <w:trHeight w:hRule="exact" w:val="430"/>
          <w:jc w:val="center"/>
        </w:trPr>
        <w:tc>
          <w:tcPr>
            <w:tcW w:w="4046" w:type="dxa"/>
            <w:gridSpan w:val="2"/>
            <w:tcBorders>
              <w:top w:val="single" w:sz="4" w:space="0" w:color="auto"/>
              <w:left w:val="single" w:sz="4" w:space="0" w:color="auto"/>
              <w:bottom w:val="single" w:sz="4" w:space="0" w:color="auto"/>
              <w:right w:val="single" w:sz="4" w:space="0" w:color="auto"/>
            </w:tcBorders>
          </w:tcPr>
          <w:p w:rsidR="001B7796" w:rsidRDefault="00145883">
            <w:pPr>
              <w:jc w:val="center"/>
              <w:rPr>
                <w:rFonts w:eastAsia="仿宋_GB2312"/>
                <w:b/>
                <w:kern w:val="2"/>
                <w:sz w:val="21"/>
                <w:szCs w:val="21"/>
              </w:rPr>
            </w:pPr>
            <w:r>
              <w:rPr>
                <w:rFonts w:eastAsia="仿宋_GB2312" w:hint="eastAsia"/>
                <w:b/>
                <w:szCs w:val="21"/>
              </w:rPr>
              <w:t>甲方执行费</w:t>
            </w:r>
          </w:p>
        </w:tc>
        <w:tc>
          <w:tcPr>
            <w:tcW w:w="4146" w:type="dxa"/>
            <w:gridSpan w:val="2"/>
            <w:tcBorders>
              <w:top w:val="single" w:sz="4" w:space="0" w:color="auto"/>
              <w:left w:val="single" w:sz="4" w:space="0" w:color="auto"/>
              <w:bottom w:val="single" w:sz="4" w:space="0" w:color="auto"/>
              <w:right w:val="single" w:sz="4" w:space="0" w:color="auto"/>
            </w:tcBorders>
          </w:tcPr>
          <w:p w:rsidR="001B7796" w:rsidRDefault="001B7796">
            <w:pPr>
              <w:jc w:val="center"/>
              <w:rPr>
                <w:rFonts w:eastAsia="仿宋_GB2312"/>
                <w:b/>
                <w:kern w:val="2"/>
                <w:sz w:val="21"/>
                <w:szCs w:val="21"/>
              </w:rPr>
            </w:pPr>
          </w:p>
        </w:tc>
      </w:tr>
      <w:tr w:rsidR="001B7796">
        <w:trPr>
          <w:trHeight w:hRule="exact" w:val="422"/>
          <w:jc w:val="center"/>
        </w:trPr>
        <w:tc>
          <w:tcPr>
            <w:tcW w:w="4046" w:type="dxa"/>
            <w:gridSpan w:val="2"/>
            <w:tcBorders>
              <w:top w:val="single" w:sz="4" w:space="0" w:color="auto"/>
              <w:left w:val="single" w:sz="4" w:space="0" w:color="auto"/>
              <w:bottom w:val="single" w:sz="4" w:space="0" w:color="auto"/>
              <w:right w:val="single" w:sz="4" w:space="0" w:color="auto"/>
            </w:tcBorders>
          </w:tcPr>
          <w:p w:rsidR="001B7796" w:rsidRDefault="00145883">
            <w:pPr>
              <w:jc w:val="center"/>
              <w:rPr>
                <w:rFonts w:eastAsia="仿宋_GB2312"/>
                <w:b/>
                <w:kern w:val="2"/>
                <w:sz w:val="21"/>
                <w:szCs w:val="21"/>
              </w:rPr>
            </w:pPr>
            <w:r>
              <w:rPr>
                <w:rFonts w:eastAsia="仿宋_GB2312" w:hint="eastAsia"/>
                <w:b/>
                <w:szCs w:val="21"/>
              </w:rPr>
              <w:t>合计报价（合计，元</w:t>
            </w:r>
            <w:r>
              <w:rPr>
                <w:rFonts w:eastAsia="仿宋_GB2312"/>
                <w:b/>
                <w:szCs w:val="21"/>
              </w:rPr>
              <w:t>/</w:t>
            </w:r>
            <w:r>
              <w:rPr>
                <w:rFonts w:eastAsia="仿宋_GB2312" w:hint="eastAsia"/>
                <w:b/>
                <w:szCs w:val="21"/>
              </w:rPr>
              <w:t>年）</w:t>
            </w:r>
          </w:p>
        </w:tc>
        <w:tc>
          <w:tcPr>
            <w:tcW w:w="4146" w:type="dxa"/>
            <w:gridSpan w:val="2"/>
            <w:tcBorders>
              <w:top w:val="single" w:sz="4" w:space="0" w:color="auto"/>
              <w:left w:val="single" w:sz="4" w:space="0" w:color="auto"/>
              <w:bottom w:val="single" w:sz="4" w:space="0" w:color="auto"/>
              <w:right w:val="single" w:sz="4" w:space="0" w:color="auto"/>
            </w:tcBorders>
          </w:tcPr>
          <w:p w:rsidR="001B7796" w:rsidRDefault="001B7796">
            <w:pPr>
              <w:jc w:val="center"/>
              <w:rPr>
                <w:rFonts w:eastAsia="仿宋_GB2312"/>
                <w:b/>
                <w:kern w:val="2"/>
                <w:sz w:val="21"/>
                <w:szCs w:val="21"/>
              </w:rPr>
            </w:pPr>
          </w:p>
        </w:tc>
      </w:tr>
      <w:tr w:rsidR="001B7796">
        <w:trPr>
          <w:trHeight w:hRule="exact" w:val="422"/>
          <w:jc w:val="center"/>
        </w:trPr>
        <w:tc>
          <w:tcPr>
            <w:tcW w:w="4046" w:type="dxa"/>
            <w:gridSpan w:val="2"/>
            <w:tcBorders>
              <w:top w:val="single" w:sz="4" w:space="0" w:color="auto"/>
              <w:left w:val="single" w:sz="4" w:space="0" w:color="auto"/>
              <w:bottom w:val="single" w:sz="4" w:space="0" w:color="auto"/>
              <w:right w:val="single" w:sz="4" w:space="0" w:color="auto"/>
            </w:tcBorders>
          </w:tcPr>
          <w:p w:rsidR="001B7796" w:rsidRDefault="00145883">
            <w:pPr>
              <w:jc w:val="center"/>
              <w:rPr>
                <w:rFonts w:eastAsia="仿宋_GB2312"/>
                <w:b/>
                <w:kern w:val="2"/>
                <w:sz w:val="21"/>
                <w:szCs w:val="21"/>
              </w:rPr>
            </w:pPr>
            <w:r>
              <w:rPr>
                <w:rFonts w:eastAsia="仿宋_GB2312" w:hint="eastAsia"/>
                <w:b/>
                <w:szCs w:val="21"/>
              </w:rPr>
              <w:t>最终报价</w:t>
            </w:r>
          </w:p>
        </w:tc>
        <w:tc>
          <w:tcPr>
            <w:tcW w:w="4146" w:type="dxa"/>
            <w:gridSpan w:val="2"/>
            <w:tcBorders>
              <w:top w:val="single" w:sz="4" w:space="0" w:color="auto"/>
              <w:left w:val="single" w:sz="4" w:space="0" w:color="auto"/>
              <w:bottom w:val="single" w:sz="4" w:space="0" w:color="auto"/>
              <w:right w:val="single" w:sz="4" w:space="0" w:color="auto"/>
            </w:tcBorders>
          </w:tcPr>
          <w:p w:rsidR="001B7796" w:rsidRDefault="001B7796">
            <w:pPr>
              <w:jc w:val="center"/>
              <w:rPr>
                <w:rFonts w:eastAsia="仿宋_GB2312"/>
                <w:b/>
                <w:kern w:val="2"/>
                <w:sz w:val="21"/>
                <w:szCs w:val="21"/>
              </w:rPr>
            </w:pPr>
          </w:p>
        </w:tc>
      </w:tr>
    </w:tbl>
    <w:p w:rsidR="001B7796" w:rsidRDefault="001B7796">
      <w:pPr>
        <w:spacing w:line="360" w:lineRule="auto"/>
        <w:rPr>
          <w:rFonts w:ascii="仿宋" w:eastAsia="仿宋" w:hAnsi="仿宋"/>
          <w:kern w:val="2"/>
          <w:sz w:val="24"/>
          <w:szCs w:val="24"/>
        </w:rPr>
      </w:pPr>
    </w:p>
    <w:p w:rsidR="001B7796" w:rsidRDefault="00145883">
      <w:pPr>
        <w:spacing w:line="360" w:lineRule="auto"/>
        <w:rPr>
          <w:rFonts w:ascii="仿宋" w:eastAsia="仿宋" w:hAnsi="仿宋"/>
          <w:sz w:val="24"/>
          <w:szCs w:val="24"/>
        </w:rPr>
      </w:pPr>
      <w:r>
        <w:rPr>
          <w:rFonts w:ascii="仿宋" w:eastAsia="仿宋" w:hAnsi="仿宋" w:hint="eastAsia"/>
          <w:sz w:val="24"/>
          <w:szCs w:val="24"/>
        </w:rPr>
        <w:t>供应商名称：</w:t>
      </w:r>
      <w:r>
        <w:rPr>
          <w:rFonts w:ascii="仿宋" w:eastAsia="仿宋" w:hAnsi="仿宋"/>
          <w:sz w:val="24"/>
          <w:szCs w:val="24"/>
        </w:rPr>
        <w:t xml:space="preserve"> </w:t>
      </w:r>
    </w:p>
    <w:p w:rsidR="001B7796" w:rsidRDefault="00145883">
      <w:pPr>
        <w:spacing w:line="360" w:lineRule="auto"/>
        <w:rPr>
          <w:rFonts w:ascii="仿宋" w:eastAsia="仿宋" w:hAnsi="仿宋"/>
          <w:sz w:val="24"/>
          <w:szCs w:val="24"/>
        </w:rPr>
      </w:pPr>
      <w:r>
        <w:rPr>
          <w:rFonts w:ascii="仿宋" w:eastAsia="仿宋" w:hAnsi="仿宋" w:hint="eastAsia"/>
          <w:sz w:val="24"/>
          <w:szCs w:val="24"/>
        </w:rPr>
        <w:t>供应商公章:</w:t>
      </w:r>
    </w:p>
    <w:p w:rsidR="001B7796" w:rsidRDefault="00145883">
      <w:pPr>
        <w:spacing w:line="360" w:lineRule="auto"/>
        <w:rPr>
          <w:rFonts w:ascii="仿宋" w:eastAsia="仿宋" w:hAnsi="仿宋"/>
          <w:sz w:val="24"/>
          <w:szCs w:val="24"/>
        </w:rPr>
      </w:pPr>
      <w:r>
        <w:rPr>
          <w:rFonts w:ascii="仿宋" w:eastAsia="仿宋" w:hAnsi="仿宋" w:hint="eastAsia"/>
          <w:sz w:val="24"/>
          <w:szCs w:val="24"/>
        </w:rPr>
        <w:t>授权代表(签字)</w:t>
      </w:r>
      <w:r>
        <w:rPr>
          <w:rFonts w:ascii="仿宋" w:eastAsia="仿宋" w:hAnsi="仿宋"/>
          <w:sz w:val="24"/>
          <w:szCs w:val="24"/>
        </w:rPr>
        <w:t>:</w:t>
      </w:r>
    </w:p>
    <w:p w:rsidR="001B7796" w:rsidRDefault="00145883">
      <w:pPr>
        <w:spacing w:line="360" w:lineRule="auto"/>
        <w:rPr>
          <w:rFonts w:ascii="仿宋" w:eastAsia="仿宋" w:hAnsi="仿宋"/>
          <w:sz w:val="24"/>
          <w:szCs w:val="24"/>
        </w:rPr>
      </w:pPr>
      <w:r>
        <w:rPr>
          <w:rFonts w:ascii="仿宋" w:eastAsia="仿宋" w:hAnsi="仿宋" w:hint="eastAsia"/>
          <w:sz w:val="24"/>
          <w:szCs w:val="24"/>
        </w:rPr>
        <w:t>日期：</w:t>
      </w:r>
    </w:p>
    <w:p w:rsidR="001B7796" w:rsidRDefault="001B7796">
      <w:pPr>
        <w:spacing w:line="360" w:lineRule="auto"/>
        <w:rPr>
          <w:rFonts w:ascii="仿宋" w:eastAsia="仿宋" w:hAnsi="仿宋"/>
          <w:sz w:val="24"/>
          <w:szCs w:val="24"/>
        </w:rPr>
      </w:pPr>
    </w:p>
    <w:p w:rsidR="001B7796" w:rsidRDefault="001B7796">
      <w:pPr>
        <w:spacing w:line="360" w:lineRule="auto"/>
        <w:rPr>
          <w:rFonts w:ascii="仿宋" w:eastAsia="仿宋" w:hAnsi="仿宋"/>
          <w:sz w:val="24"/>
          <w:szCs w:val="24"/>
        </w:rPr>
      </w:pPr>
    </w:p>
    <w:p w:rsidR="001B7796" w:rsidRDefault="001B7796">
      <w:pPr>
        <w:spacing w:line="360" w:lineRule="auto"/>
        <w:rPr>
          <w:rFonts w:ascii="仿宋" w:eastAsia="仿宋" w:hAnsi="仿宋"/>
          <w:sz w:val="24"/>
          <w:szCs w:val="24"/>
        </w:rPr>
      </w:pPr>
    </w:p>
    <w:p w:rsidR="001B7796" w:rsidRDefault="001B7796">
      <w:pPr>
        <w:rPr>
          <w:rFonts w:ascii="仿宋" w:eastAsia="仿宋" w:hAnsi="仿宋"/>
          <w:b/>
          <w:snapToGrid w:val="0"/>
          <w:sz w:val="24"/>
          <w:szCs w:val="24"/>
        </w:rPr>
      </w:pPr>
    </w:p>
    <w:p w:rsidR="001B7796" w:rsidRDefault="001B7796"/>
    <w:p w:rsidR="001B7796" w:rsidRDefault="001B7796"/>
    <w:p w:rsidR="001B7796" w:rsidRDefault="001B7796"/>
    <w:p w:rsidR="001B7796" w:rsidRDefault="001B7796"/>
    <w:p w:rsidR="001B7796" w:rsidRDefault="001B7796"/>
    <w:p w:rsidR="001B7796" w:rsidRDefault="001B7796"/>
    <w:p w:rsidR="001B7796" w:rsidRDefault="00145883">
      <w:r>
        <w:rPr>
          <w:rFonts w:hint="eastAsia"/>
        </w:rPr>
        <w:lastRenderedPageBreak/>
        <w:t>附件二：</w:t>
      </w:r>
    </w:p>
    <w:p w:rsidR="001B7796" w:rsidRDefault="001B7796"/>
    <w:p w:rsidR="001B7796" w:rsidRDefault="00145883">
      <w:pPr>
        <w:ind w:firstLineChars="200" w:firstLine="643"/>
        <w:jc w:val="center"/>
        <w:rPr>
          <w:b/>
          <w:sz w:val="32"/>
          <w:szCs w:val="32"/>
        </w:rPr>
      </w:pPr>
      <w:r>
        <w:rPr>
          <w:rFonts w:hint="eastAsia"/>
          <w:b/>
          <w:sz w:val="32"/>
          <w:szCs w:val="32"/>
          <w:u w:val="single"/>
        </w:rPr>
        <w:t xml:space="preserve">       </w:t>
      </w:r>
      <w:r>
        <w:rPr>
          <w:rFonts w:hint="eastAsia"/>
          <w:b/>
          <w:sz w:val="32"/>
          <w:szCs w:val="32"/>
        </w:rPr>
        <w:t>保安工作师生员工满意率测评表</w:t>
      </w:r>
    </w:p>
    <w:p w:rsidR="001B7796" w:rsidRDefault="001B7796">
      <w:pPr>
        <w:rPr>
          <w:rFonts w:ascii="仿宋" w:eastAsia="仿宋" w:hAnsi="仿宋"/>
          <w:sz w:val="24"/>
          <w:szCs w:val="24"/>
        </w:rPr>
      </w:pPr>
    </w:p>
    <w:p w:rsidR="001B7796" w:rsidRDefault="00145883">
      <w:pPr>
        <w:rPr>
          <w:rFonts w:ascii="仿宋" w:eastAsia="仿宋" w:hAnsi="仿宋"/>
          <w:sz w:val="24"/>
          <w:szCs w:val="24"/>
        </w:rPr>
      </w:pPr>
      <w:r>
        <w:rPr>
          <w:rFonts w:ascii="仿宋" w:eastAsia="仿宋" w:hAnsi="仿宋" w:hint="eastAsia"/>
          <w:sz w:val="24"/>
          <w:szCs w:val="24"/>
        </w:rPr>
        <w:t xml:space="preserve">您的身份：1 本校教师或管理人员  2 学生  </w:t>
      </w:r>
    </w:p>
    <w:p w:rsidR="001B7796" w:rsidRDefault="001B7796">
      <w:pPr>
        <w:rPr>
          <w:rFonts w:ascii="仿宋" w:eastAsia="仿宋" w:hAnsi="仿宋"/>
          <w:sz w:val="24"/>
          <w:szCs w:val="24"/>
        </w:rPr>
      </w:pPr>
    </w:p>
    <w:tbl>
      <w:tblPr>
        <w:tblW w:w="8222"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5"/>
        <w:gridCol w:w="1418"/>
        <w:gridCol w:w="1417"/>
        <w:gridCol w:w="1276"/>
        <w:gridCol w:w="1276"/>
      </w:tblGrid>
      <w:tr w:rsidR="001B7796">
        <w:tc>
          <w:tcPr>
            <w:tcW w:w="2835" w:type="dxa"/>
            <w:vMerge w:val="restart"/>
            <w:vAlign w:val="center"/>
          </w:tcPr>
          <w:p w:rsidR="001B7796" w:rsidRDefault="00145883">
            <w:pPr>
              <w:jc w:val="center"/>
              <w:rPr>
                <w:rFonts w:ascii="仿宋" w:eastAsia="仿宋" w:hAnsi="仿宋"/>
                <w:sz w:val="24"/>
                <w:szCs w:val="24"/>
              </w:rPr>
            </w:pPr>
            <w:r>
              <w:rPr>
                <w:rFonts w:ascii="仿宋" w:eastAsia="仿宋" w:hAnsi="仿宋" w:hint="eastAsia"/>
                <w:sz w:val="24"/>
                <w:szCs w:val="24"/>
              </w:rPr>
              <w:t>考核内容</w:t>
            </w:r>
          </w:p>
        </w:tc>
        <w:tc>
          <w:tcPr>
            <w:tcW w:w="5387" w:type="dxa"/>
            <w:gridSpan w:val="4"/>
            <w:vAlign w:val="center"/>
          </w:tcPr>
          <w:p w:rsidR="001B7796" w:rsidRDefault="00145883">
            <w:pPr>
              <w:jc w:val="center"/>
              <w:rPr>
                <w:rFonts w:ascii="仿宋" w:eastAsia="仿宋" w:hAnsi="仿宋"/>
                <w:sz w:val="24"/>
                <w:szCs w:val="24"/>
              </w:rPr>
            </w:pPr>
            <w:r>
              <w:rPr>
                <w:rFonts w:ascii="仿宋" w:eastAsia="仿宋" w:hAnsi="仿宋" w:hint="eastAsia"/>
                <w:sz w:val="24"/>
                <w:szCs w:val="24"/>
              </w:rPr>
              <w:t>质量等级</w:t>
            </w:r>
          </w:p>
        </w:tc>
      </w:tr>
      <w:tr w:rsidR="001B7796">
        <w:tc>
          <w:tcPr>
            <w:tcW w:w="2835" w:type="dxa"/>
            <w:vMerge/>
          </w:tcPr>
          <w:p w:rsidR="001B7796" w:rsidRDefault="001B7796">
            <w:pPr>
              <w:rPr>
                <w:rFonts w:ascii="仿宋" w:eastAsia="仿宋" w:hAnsi="仿宋"/>
                <w:sz w:val="24"/>
                <w:szCs w:val="24"/>
              </w:rPr>
            </w:pPr>
          </w:p>
        </w:tc>
        <w:tc>
          <w:tcPr>
            <w:tcW w:w="1418" w:type="dxa"/>
            <w:vAlign w:val="center"/>
          </w:tcPr>
          <w:p w:rsidR="001B7796" w:rsidRDefault="00145883">
            <w:pPr>
              <w:jc w:val="center"/>
              <w:rPr>
                <w:rFonts w:ascii="仿宋" w:eastAsia="仿宋" w:hAnsi="仿宋"/>
                <w:sz w:val="24"/>
                <w:szCs w:val="24"/>
              </w:rPr>
            </w:pPr>
            <w:r>
              <w:rPr>
                <w:rFonts w:ascii="仿宋" w:eastAsia="仿宋" w:hAnsi="仿宋" w:hint="eastAsia"/>
                <w:sz w:val="24"/>
                <w:szCs w:val="24"/>
              </w:rPr>
              <w:t>较差（4分）</w:t>
            </w:r>
          </w:p>
        </w:tc>
        <w:tc>
          <w:tcPr>
            <w:tcW w:w="1417" w:type="dxa"/>
            <w:vAlign w:val="center"/>
          </w:tcPr>
          <w:p w:rsidR="001B7796" w:rsidRDefault="00145883">
            <w:pPr>
              <w:jc w:val="center"/>
              <w:rPr>
                <w:rFonts w:ascii="仿宋" w:eastAsia="仿宋" w:hAnsi="仿宋"/>
                <w:sz w:val="24"/>
                <w:szCs w:val="24"/>
              </w:rPr>
            </w:pPr>
            <w:r>
              <w:rPr>
                <w:rFonts w:ascii="仿宋" w:eastAsia="仿宋" w:hAnsi="仿宋" w:hint="eastAsia"/>
                <w:sz w:val="24"/>
                <w:szCs w:val="24"/>
              </w:rPr>
              <w:t>及格（6分）</w:t>
            </w:r>
          </w:p>
        </w:tc>
        <w:tc>
          <w:tcPr>
            <w:tcW w:w="1276" w:type="dxa"/>
            <w:vAlign w:val="center"/>
          </w:tcPr>
          <w:p w:rsidR="001B7796" w:rsidRDefault="00145883">
            <w:pPr>
              <w:jc w:val="center"/>
              <w:rPr>
                <w:rFonts w:ascii="仿宋" w:eastAsia="仿宋" w:hAnsi="仿宋"/>
                <w:sz w:val="24"/>
                <w:szCs w:val="24"/>
              </w:rPr>
            </w:pPr>
            <w:r>
              <w:rPr>
                <w:rFonts w:ascii="仿宋" w:eastAsia="仿宋" w:hAnsi="仿宋" w:hint="eastAsia"/>
                <w:sz w:val="24"/>
                <w:szCs w:val="24"/>
              </w:rPr>
              <w:t>良好（8分）</w:t>
            </w:r>
          </w:p>
        </w:tc>
        <w:tc>
          <w:tcPr>
            <w:tcW w:w="1276" w:type="dxa"/>
            <w:vAlign w:val="center"/>
          </w:tcPr>
          <w:p w:rsidR="001B7796" w:rsidRDefault="00145883">
            <w:pPr>
              <w:jc w:val="center"/>
              <w:rPr>
                <w:rFonts w:ascii="仿宋" w:eastAsia="仿宋" w:hAnsi="仿宋"/>
                <w:sz w:val="24"/>
                <w:szCs w:val="24"/>
              </w:rPr>
            </w:pPr>
            <w:r>
              <w:rPr>
                <w:rFonts w:ascii="仿宋" w:eastAsia="仿宋" w:hAnsi="仿宋" w:hint="eastAsia"/>
                <w:sz w:val="24"/>
                <w:szCs w:val="24"/>
              </w:rPr>
              <w:t>优秀（10分）</w:t>
            </w:r>
          </w:p>
        </w:tc>
      </w:tr>
      <w:tr w:rsidR="001B7796">
        <w:tc>
          <w:tcPr>
            <w:tcW w:w="2835" w:type="dxa"/>
            <w:vAlign w:val="center"/>
          </w:tcPr>
          <w:p w:rsidR="001B7796" w:rsidRDefault="00145883">
            <w:pPr>
              <w:rPr>
                <w:rFonts w:ascii="仿宋" w:eastAsia="仿宋" w:hAnsi="仿宋"/>
                <w:sz w:val="24"/>
                <w:szCs w:val="24"/>
              </w:rPr>
            </w:pPr>
            <w:r>
              <w:rPr>
                <w:rFonts w:ascii="仿宋" w:eastAsia="仿宋" w:hAnsi="仿宋" w:hint="eastAsia"/>
                <w:sz w:val="24"/>
                <w:szCs w:val="24"/>
              </w:rPr>
              <w:t>1、保安个人形象</w:t>
            </w:r>
          </w:p>
        </w:tc>
        <w:tc>
          <w:tcPr>
            <w:tcW w:w="1418" w:type="dxa"/>
          </w:tcPr>
          <w:p w:rsidR="001B7796" w:rsidRDefault="001B7796">
            <w:pPr>
              <w:rPr>
                <w:rFonts w:ascii="仿宋" w:eastAsia="仿宋" w:hAnsi="仿宋"/>
                <w:sz w:val="24"/>
                <w:szCs w:val="24"/>
              </w:rPr>
            </w:pPr>
          </w:p>
        </w:tc>
        <w:tc>
          <w:tcPr>
            <w:tcW w:w="1417" w:type="dxa"/>
          </w:tcPr>
          <w:p w:rsidR="001B7796" w:rsidRDefault="001B7796">
            <w:pPr>
              <w:rPr>
                <w:rFonts w:ascii="仿宋" w:eastAsia="仿宋" w:hAnsi="仿宋"/>
                <w:sz w:val="24"/>
                <w:szCs w:val="24"/>
              </w:rPr>
            </w:pPr>
          </w:p>
        </w:tc>
        <w:tc>
          <w:tcPr>
            <w:tcW w:w="1276" w:type="dxa"/>
          </w:tcPr>
          <w:p w:rsidR="001B7796" w:rsidRDefault="001B7796">
            <w:pPr>
              <w:rPr>
                <w:rFonts w:ascii="仿宋" w:eastAsia="仿宋" w:hAnsi="仿宋"/>
                <w:sz w:val="24"/>
                <w:szCs w:val="24"/>
              </w:rPr>
            </w:pPr>
          </w:p>
        </w:tc>
        <w:tc>
          <w:tcPr>
            <w:tcW w:w="1276" w:type="dxa"/>
          </w:tcPr>
          <w:p w:rsidR="001B7796" w:rsidRDefault="001B7796">
            <w:pPr>
              <w:rPr>
                <w:rFonts w:ascii="仿宋" w:eastAsia="仿宋" w:hAnsi="仿宋"/>
                <w:sz w:val="24"/>
                <w:szCs w:val="24"/>
              </w:rPr>
            </w:pPr>
          </w:p>
        </w:tc>
      </w:tr>
      <w:tr w:rsidR="001B7796">
        <w:tc>
          <w:tcPr>
            <w:tcW w:w="2835" w:type="dxa"/>
            <w:vAlign w:val="center"/>
          </w:tcPr>
          <w:p w:rsidR="001B7796" w:rsidRDefault="00145883">
            <w:pPr>
              <w:rPr>
                <w:rFonts w:ascii="仿宋" w:eastAsia="仿宋" w:hAnsi="仿宋"/>
                <w:sz w:val="24"/>
                <w:szCs w:val="24"/>
              </w:rPr>
            </w:pPr>
            <w:r>
              <w:rPr>
                <w:rFonts w:ascii="仿宋" w:eastAsia="仿宋" w:hAnsi="仿宋" w:hint="eastAsia"/>
                <w:sz w:val="24"/>
                <w:szCs w:val="24"/>
              </w:rPr>
              <w:t>2、服务态度</w:t>
            </w:r>
          </w:p>
        </w:tc>
        <w:tc>
          <w:tcPr>
            <w:tcW w:w="1418" w:type="dxa"/>
          </w:tcPr>
          <w:p w:rsidR="001B7796" w:rsidRDefault="001B7796">
            <w:pPr>
              <w:rPr>
                <w:rFonts w:ascii="仿宋" w:eastAsia="仿宋" w:hAnsi="仿宋"/>
                <w:sz w:val="24"/>
                <w:szCs w:val="24"/>
              </w:rPr>
            </w:pPr>
          </w:p>
        </w:tc>
        <w:tc>
          <w:tcPr>
            <w:tcW w:w="1417" w:type="dxa"/>
          </w:tcPr>
          <w:p w:rsidR="001B7796" w:rsidRDefault="001B7796">
            <w:pPr>
              <w:rPr>
                <w:rFonts w:ascii="仿宋" w:eastAsia="仿宋" w:hAnsi="仿宋"/>
                <w:sz w:val="24"/>
                <w:szCs w:val="24"/>
              </w:rPr>
            </w:pPr>
          </w:p>
        </w:tc>
        <w:tc>
          <w:tcPr>
            <w:tcW w:w="1276" w:type="dxa"/>
          </w:tcPr>
          <w:p w:rsidR="001B7796" w:rsidRDefault="001B7796">
            <w:pPr>
              <w:rPr>
                <w:rFonts w:ascii="仿宋" w:eastAsia="仿宋" w:hAnsi="仿宋"/>
                <w:sz w:val="24"/>
                <w:szCs w:val="24"/>
              </w:rPr>
            </w:pPr>
          </w:p>
        </w:tc>
        <w:tc>
          <w:tcPr>
            <w:tcW w:w="1276" w:type="dxa"/>
          </w:tcPr>
          <w:p w:rsidR="001B7796" w:rsidRDefault="001B7796">
            <w:pPr>
              <w:rPr>
                <w:rFonts w:ascii="仿宋" w:eastAsia="仿宋" w:hAnsi="仿宋"/>
                <w:sz w:val="24"/>
                <w:szCs w:val="24"/>
              </w:rPr>
            </w:pPr>
          </w:p>
        </w:tc>
      </w:tr>
      <w:tr w:rsidR="001B7796">
        <w:tc>
          <w:tcPr>
            <w:tcW w:w="2835" w:type="dxa"/>
            <w:vAlign w:val="center"/>
          </w:tcPr>
          <w:p w:rsidR="001B7796" w:rsidRDefault="00145883">
            <w:pPr>
              <w:rPr>
                <w:rFonts w:ascii="仿宋" w:eastAsia="仿宋" w:hAnsi="仿宋"/>
                <w:sz w:val="24"/>
                <w:szCs w:val="24"/>
              </w:rPr>
            </w:pPr>
            <w:r>
              <w:rPr>
                <w:rFonts w:ascii="仿宋" w:eastAsia="仿宋" w:hAnsi="仿宋" w:hint="eastAsia"/>
                <w:sz w:val="24"/>
                <w:szCs w:val="24"/>
              </w:rPr>
              <w:t>3、门岗值勤执纪情况</w:t>
            </w:r>
          </w:p>
        </w:tc>
        <w:tc>
          <w:tcPr>
            <w:tcW w:w="1418" w:type="dxa"/>
          </w:tcPr>
          <w:p w:rsidR="001B7796" w:rsidRDefault="001B7796">
            <w:pPr>
              <w:rPr>
                <w:rFonts w:ascii="仿宋" w:eastAsia="仿宋" w:hAnsi="仿宋"/>
                <w:sz w:val="24"/>
                <w:szCs w:val="24"/>
              </w:rPr>
            </w:pPr>
          </w:p>
        </w:tc>
        <w:tc>
          <w:tcPr>
            <w:tcW w:w="1417" w:type="dxa"/>
          </w:tcPr>
          <w:p w:rsidR="001B7796" w:rsidRDefault="001B7796">
            <w:pPr>
              <w:rPr>
                <w:rFonts w:ascii="仿宋" w:eastAsia="仿宋" w:hAnsi="仿宋"/>
                <w:sz w:val="24"/>
                <w:szCs w:val="24"/>
              </w:rPr>
            </w:pPr>
          </w:p>
        </w:tc>
        <w:tc>
          <w:tcPr>
            <w:tcW w:w="1276" w:type="dxa"/>
          </w:tcPr>
          <w:p w:rsidR="001B7796" w:rsidRDefault="001B7796">
            <w:pPr>
              <w:rPr>
                <w:rFonts w:ascii="仿宋" w:eastAsia="仿宋" w:hAnsi="仿宋"/>
                <w:sz w:val="24"/>
                <w:szCs w:val="24"/>
              </w:rPr>
            </w:pPr>
          </w:p>
        </w:tc>
        <w:tc>
          <w:tcPr>
            <w:tcW w:w="1276" w:type="dxa"/>
          </w:tcPr>
          <w:p w:rsidR="001B7796" w:rsidRDefault="001B7796">
            <w:pPr>
              <w:rPr>
                <w:rFonts w:ascii="仿宋" w:eastAsia="仿宋" w:hAnsi="仿宋"/>
                <w:sz w:val="24"/>
                <w:szCs w:val="24"/>
              </w:rPr>
            </w:pPr>
          </w:p>
        </w:tc>
      </w:tr>
      <w:tr w:rsidR="001B7796">
        <w:tc>
          <w:tcPr>
            <w:tcW w:w="2835" w:type="dxa"/>
            <w:vAlign w:val="center"/>
          </w:tcPr>
          <w:p w:rsidR="001B7796" w:rsidRDefault="00145883">
            <w:pPr>
              <w:rPr>
                <w:rFonts w:ascii="仿宋" w:eastAsia="仿宋" w:hAnsi="仿宋"/>
                <w:sz w:val="24"/>
                <w:szCs w:val="24"/>
              </w:rPr>
            </w:pPr>
            <w:r>
              <w:rPr>
                <w:rFonts w:ascii="仿宋" w:eastAsia="仿宋" w:hAnsi="仿宋" w:hint="eastAsia"/>
                <w:sz w:val="24"/>
                <w:szCs w:val="24"/>
              </w:rPr>
              <w:t>4、校园巡逻和制止违纪、违规情况</w:t>
            </w:r>
          </w:p>
        </w:tc>
        <w:tc>
          <w:tcPr>
            <w:tcW w:w="1418" w:type="dxa"/>
          </w:tcPr>
          <w:p w:rsidR="001B7796" w:rsidRDefault="001B7796">
            <w:pPr>
              <w:rPr>
                <w:rFonts w:ascii="仿宋" w:eastAsia="仿宋" w:hAnsi="仿宋"/>
                <w:sz w:val="24"/>
                <w:szCs w:val="24"/>
              </w:rPr>
            </w:pPr>
          </w:p>
        </w:tc>
        <w:tc>
          <w:tcPr>
            <w:tcW w:w="1417" w:type="dxa"/>
          </w:tcPr>
          <w:p w:rsidR="001B7796" w:rsidRDefault="001B7796">
            <w:pPr>
              <w:rPr>
                <w:rFonts w:ascii="仿宋" w:eastAsia="仿宋" w:hAnsi="仿宋"/>
                <w:sz w:val="24"/>
                <w:szCs w:val="24"/>
              </w:rPr>
            </w:pPr>
          </w:p>
        </w:tc>
        <w:tc>
          <w:tcPr>
            <w:tcW w:w="1276" w:type="dxa"/>
          </w:tcPr>
          <w:p w:rsidR="001B7796" w:rsidRDefault="001B7796">
            <w:pPr>
              <w:rPr>
                <w:rFonts w:ascii="仿宋" w:eastAsia="仿宋" w:hAnsi="仿宋"/>
                <w:sz w:val="24"/>
                <w:szCs w:val="24"/>
              </w:rPr>
            </w:pPr>
          </w:p>
        </w:tc>
        <w:tc>
          <w:tcPr>
            <w:tcW w:w="1276" w:type="dxa"/>
          </w:tcPr>
          <w:p w:rsidR="001B7796" w:rsidRDefault="001B7796">
            <w:pPr>
              <w:rPr>
                <w:rFonts w:ascii="仿宋" w:eastAsia="仿宋" w:hAnsi="仿宋"/>
                <w:sz w:val="24"/>
                <w:szCs w:val="24"/>
              </w:rPr>
            </w:pPr>
          </w:p>
        </w:tc>
      </w:tr>
      <w:tr w:rsidR="001B7796">
        <w:tc>
          <w:tcPr>
            <w:tcW w:w="2835" w:type="dxa"/>
            <w:vAlign w:val="center"/>
          </w:tcPr>
          <w:p w:rsidR="001B7796" w:rsidRDefault="00145883">
            <w:pPr>
              <w:rPr>
                <w:rFonts w:ascii="仿宋" w:eastAsia="仿宋" w:hAnsi="仿宋"/>
                <w:sz w:val="24"/>
                <w:szCs w:val="24"/>
              </w:rPr>
            </w:pPr>
            <w:r>
              <w:rPr>
                <w:rFonts w:ascii="仿宋" w:eastAsia="仿宋" w:hAnsi="仿宋" w:hint="eastAsia"/>
                <w:sz w:val="24"/>
                <w:szCs w:val="24"/>
              </w:rPr>
              <w:t>5、接警、出警是否及时</w:t>
            </w:r>
          </w:p>
        </w:tc>
        <w:tc>
          <w:tcPr>
            <w:tcW w:w="1418" w:type="dxa"/>
          </w:tcPr>
          <w:p w:rsidR="001B7796" w:rsidRDefault="001B7796">
            <w:pPr>
              <w:rPr>
                <w:rFonts w:ascii="仿宋" w:eastAsia="仿宋" w:hAnsi="仿宋"/>
                <w:sz w:val="24"/>
                <w:szCs w:val="24"/>
              </w:rPr>
            </w:pPr>
          </w:p>
        </w:tc>
        <w:tc>
          <w:tcPr>
            <w:tcW w:w="1417" w:type="dxa"/>
          </w:tcPr>
          <w:p w:rsidR="001B7796" w:rsidRDefault="001B7796">
            <w:pPr>
              <w:rPr>
                <w:rFonts w:ascii="仿宋" w:eastAsia="仿宋" w:hAnsi="仿宋"/>
                <w:sz w:val="24"/>
                <w:szCs w:val="24"/>
              </w:rPr>
            </w:pPr>
          </w:p>
        </w:tc>
        <w:tc>
          <w:tcPr>
            <w:tcW w:w="1276" w:type="dxa"/>
          </w:tcPr>
          <w:p w:rsidR="001B7796" w:rsidRDefault="001B7796">
            <w:pPr>
              <w:rPr>
                <w:rFonts w:ascii="仿宋" w:eastAsia="仿宋" w:hAnsi="仿宋"/>
                <w:sz w:val="24"/>
                <w:szCs w:val="24"/>
              </w:rPr>
            </w:pPr>
          </w:p>
        </w:tc>
        <w:tc>
          <w:tcPr>
            <w:tcW w:w="1276" w:type="dxa"/>
          </w:tcPr>
          <w:p w:rsidR="001B7796" w:rsidRDefault="001B7796">
            <w:pPr>
              <w:rPr>
                <w:rFonts w:ascii="仿宋" w:eastAsia="仿宋" w:hAnsi="仿宋"/>
                <w:sz w:val="24"/>
                <w:szCs w:val="24"/>
              </w:rPr>
            </w:pPr>
          </w:p>
        </w:tc>
      </w:tr>
      <w:tr w:rsidR="001B7796">
        <w:tc>
          <w:tcPr>
            <w:tcW w:w="2835" w:type="dxa"/>
            <w:vAlign w:val="center"/>
          </w:tcPr>
          <w:p w:rsidR="001B7796" w:rsidRDefault="00145883">
            <w:pPr>
              <w:rPr>
                <w:rFonts w:ascii="仿宋" w:eastAsia="仿宋" w:hAnsi="仿宋"/>
                <w:sz w:val="24"/>
                <w:szCs w:val="24"/>
              </w:rPr>
            </w:pPr>
            <w:r>
              <w:rPr>
                <w:rFonts w:ascii="仿宋" w:eastAsia="仿宋" w:hAnsi="仿宋" w:hint="eastAsia"/>
                <w:sz w:val="24"/>
                <w:szCs w:val="24"/>
              </w:rPr>
              <w:t>6、突出事件处置情况</w:t>
            </w:r>
          </w:p>
        </w:tc>
        <w:tc>
          <w:tcPr>
            <w:tcW w:w="1418" w:type="dxa"/>
          </w:tcPr>
          <w:p w:rsidR="001B7796" w:rsidRDefault="001B7796">
            <w:pPr>
              <w:rPr>
                <w:rFonts w:ascii="仿宋" w:eastAsia="仿宋" w:hAnsi="仿宋"/>
                <w:sz w:val="24"/>
                <w:szCs w:val="24"/>
              </w:rPr>
            </w:pPr>
          </w:p>
        </w:tc>
        <w:tc>
          <w:tcPr>
            <w:tcW w:w="1417" w:type="dxa"/>
          </w:tcPr>
          <w:p w:rsidR="001B7796" w:rsidRDefault="001B7796">
            <w:pPr>
              <w:rPr>
                <w:rFonts w:ascii="仿宋" w:eastAsia="仿宋" w:hAnsi="仿宋"/>
                <w:sz w:val="24"/>
                <w:szCs w:val="24"/>
              </w:rPr>
            </w:pPr>
          </w:p>
        </w:tc>
        <w:tc>
          <w:tcPr>
            <w:tcW w:w="1276" w:type="dxa"/>
          </w:tcPr>
          <w:p w:rsidR="001B7796" w:rsidRDefault="001B7796">
            <w:pPr>
              <w:rPr>
                <w:rFonts w:ascii="仿宋" w:eastAsia="仿宋" w:hAnsi="仿宋"/>
                <w:sz w:val="24"/>
                <w:szCs w:val="24"/>
              </w:rPr>
            </w:pPr>
          </w:p>
        </w:tc>
        <w:tc>
          <w:tcPr>
            <w:tcW w:w="1276" w:type="dxa"/>
          </w:tcPr>
          <w:p w:rsidR="001B7796" w:rsidRDefault="001B7796">
            <w:pPr>
              <w:rPr>
                <w:rFonts w:ascii="仿宋" w:eastAsia="仿宋" w:hAnsi="仿宋"/>
                <w:sz w:val="24"/>
                <w:szCs w:val="24"/>
              </w:rPr>
            </w:pPr>
          </w:p>
        </w:tc>
      </w:tr>
      <w:tr w:rsidR="001B7796">
        <w:tc>
          <w:tcPr>
            <w:tcW w:w="2835" w:type="dxa"/>
            <w:vAlign w:val="center"/>
          </w:tcPr>
          <w:p w:rsidR="001B7796" w:rsidRDefault="00145883">
            <w:pPr>
              <w:rPr>
                <w:rFonts w:ascii="仿宋" w:eastAsia="仿宋" w:hAnsi="仿宋"/>
                <w:sz w:val="24"/>
                <w:szCs w:val="24"/>
              </w:rPr>
            </w:pPr>
            <w:r>
              <w:rPr>
                <w:rFonts w:ascii="仿宋" w:eastAsia="仿宋" w:hAnsi="仿宋" w:hint="eastAsia"/>
                <w:sz w:val="24"/>
                <w:szCs w:val="24"/>
              </w:rPr>
              <w:t>7、维护班车上下秩序及售票态度</w:t>
            </w:r>
          </w:p>
        </w:tc>
        <w:tc>
          <w:tcPr>
            <w:tcW w:w="1418" w:type="dxa"/>
          </w:tcPr>
          <w:p w:rsidR="001B7796" w:rsidRDefault="001B7796">
            <w:pPr>
              <w:rPr>
                <w:rFonts w:ascii="仿宋" w:eastAsia="仿宋" w:hAnsi="仿宋"/>
                <w:sz w:val="24"/>
                <w:szCs w:val="24"/>
              </w:rPr>
            </w:pPr>
          </w:p>
        </w:tc>
        <w:tc>
          <w:tcPr>
            <w:tcW w:w="1417" w:type="dxa"/>
          </w:tcPr>
          <w:p w:rsidR="001B7796" w:rsidRDefault="001B7796">
            <w:pPr>
              <w:rPr>
                <w:rFonts w:ascii="仿宋" w:eastAsia="仿宋" w:hAnsi="仿宋"/>
                <w:sz w:val="24"/>
                <w:szCs w:val="24"/>
              </w:rPr>
            </w:pPr>
          </w:p>
        </w:tc>
        <w:tc>
          <w:tcPr>
            <w:tcW w:w="1276" w:type="dxa"/>
          </w:tcPr>
          <w:p w:rsidR="001B7796" w:rsidRDefault="001B7796">
            <w:pPr>
              <w:rPr>
                <w:rFonts w:ascii="仿宋" w:eastAsia="仿宋" w:hAnsi="仿宋"/>
                <w:sz w:val="24"/>
                <w:szCs w:val="24"/>
              </w:rPr>
            </w:pPr>
          </w:p>
        </w:tc>
        <w:tc>
          <w:tcPr>
            <w:tcW w:w="1276" w:type="dxa"/>
          </w:tcPr>
          <w:p w:rsidR="001B7796" w:rsidRDefault="001B7796">
            <w:pPr>
              <w:rPr>
                <w:rFonts w:ascii="仿宋" w:eastAsia="仿宋" w:hAnsi="仿宋"/>
                <w:sz w:val="24"/>
                <w:szCs w:val="24"/>
              </w:rPr>
            </w:pPr>
          </w:p>
        </w:tc>
      </w:tr>
      <w:tr w:rsidR="001B7796">
        <w:tc>
          <w:tcPr>
            <w:tcW w:w="2835" w:type="dxa"/>
            <w:vAlign w:val="center"/>
          </w:tcPr>
          <w:p w:rsidR="001B7796" w:rsidRDefault="001B7796">
            <w:pPr>
              <w:rPr>
                <w:rFonts w:ascii="仿宋" w:eastAsia="仿宋" w:hAnsi="仿宋"/>
                <w:sz w:val="24"/>
                <w:szCs w:val="24"/>
              </w:rPr>
            </w:pPr>
          </w:p>
        </w:tc>
        <w:tc>
          <w:tcPr>
            <w:tcW w:w="1418" w:type="dxa"/>
          </w:tcPr>
          <w:p w:rsidR="001B7796" w:rsidRDefault="001B7796">
            <w:pPr>
              <w:rPr>
                <w:rFonts w:ascii="仿宋" w:eastAsia="仿宋" w:hAnsi="仿宋"/>
                <w:sz w:val="24"/>
                <w:szCs w:val="24"/>
              </w:rPr>
            </w:pPr>
          </w:p>
        </w:tc>
        <w:tc>
          <w:tcPr>
            <w:tcW w:w="1417" w:type="dxa"/>
          </w:tcPr>
          <w:p w:rsidR="001B7796" w:rsidRDefault="001B7796">
            <w:pPr>
              <w:rPr>
                <w:rFonts w:ascii="仿宋" w:eastAsia="仿宋" w:hAnsi="仿宋"/>
                <w:sz w:val="24"/>
                <w:szCs w:val="24"/>
              </w:rPr>
            </w:pPr>
          </w:p>
        </w:tc>
        <w:tc>
          <w:tcPr>
            <w:tcW w:w="1276" w:type="dxa"/>
          </w:tcPr>
          <w:p w:rsidR="001B7796" w:rsidRDefault="001B7796">
            <w:pPr>
              <w:rPr>
                <w:rFonts w:ascii="仿宋" w:eastAsia="仿宋" w:hAnsi="仿宋"/>
                <w:sz w:val="24"/>
                <w:szCs w:val="24"/>
              </w:rPr>
            </w:pPr>
          </w:p>
        </w:tc>
        <w:tc>
          <w:tcPr>
            <w:tcW w:w="1276" w:type="dxa"/>
          </w:tcPr>
          <w:p w:rsidR="001B7796" w:rsidRDefault="001B7796">
            <w:pPr>
              <w:rPr>
                <w:rFonts w:ascii="仿宋" w:eastAsia="仿宋" w:hAnsi="仿宋"/>
                <w:sz w:val="24"/>
                <w:szCs w:val="24"/>
              </w:rPr>
            </w:pPr>
          </w:p>
        </w:tc>
      </w:tr>
      <w:tr w:rsidR="001B7796">
        <w:tc>
          <w:tcPr>
            <w:tcW w:w="2835" w:type="dxa"/>
            <w:vAlign w:val="center"/>
          </w:tcPr>
          <w:p w:rsidR="001B7796" w:rsidRDefault="001B7796">
            <w:pPr>
              <w:rPr>
                <w:rFonts w:ascii="仿宋" w:eastAsia="仿宋" w:hAnsi="仿宋"/>
                <w:sz w:val="24"/>
                <w:szCs w:val="24"/>
              </w:rPr>
            </w:pPr>
          </w:p>
        </w:tc>
        <w:tc>
          <w:tcPr>
            <w:tcW w:w="1418" w:type="dxa"/>
          </w:tcPr>
          <w:p w:rsidR="001B7796" w:rsidRDefault="001B7796">
            <w:pPr>
              <w:rPr>
                <w:rFonts w:ascii="仿宋" w:eastAsia="仿宋" w:hAnsi="仿宋"/>
                <w:sz w:val="24"/>
                <w:szCs w:val="24"/>
              </w:rPr>
            </w:pPr>
          </w:p>
        </w:tc>
        <w:tc>
          <w:tcPr>
            <w:tcW w:w="1417" w:type="dxa"/>
          </w:tcPr>
          <w:p w:rsidR="001B7796" w:rsidRDefault="001B7796">
            <w:pPr>
              <w:rPr>
                <w:rFonts w:ascii="仿宋" w:eastAsia="仿宋" w:hAnsi="仿宋"/>
                <w:sz w:val="24"/>
                <w:szCs w:val="24"/>
              </w:rPr>
            </w:pPr>
          </w:p>
        </w:tc>
        <w:tc>
          <w:tcPr>
            <w:tcW w:w="1276" w:type="dxa"/>
          </w:tcPr>
          <w:p w:rsidR="001B7796" w:rsidRDefault="001B7796">
            <w:pPr>
              <w:rPr>
                <w:rFonts w:ascii="仿宋" w:eastAsia="仿宋" w:hAnsi="仿宋"/>
                <w:sz w:val="24"/>
                <w:szCs w:val="24"/>
              </w:rPr>
            </w:pPr>
          </w:p>
        </w:tc>
        <w:tc>
          <w:tcPr>
            <w:tcW w:w="1276" w:type="dxa"/>
          </w:tcPr>
          <w:p w:rsidR="001B7796" w:rsidRDefault="001B7796">
            <w:pPr>
              <w:rPr>
                <w:rFonts w:ascii="仿宋" w:eastAsia="仿宋" w:hAnsi="仿宋"/>
                <w:sz w:val="24"/>
                <w:szCs w:val="24"/>
              </w:rPr>
            </w:pPr>
          </w:p>
        </w:tc>
      </w:tr>
      <w:tr w:rsidR="001B7796">
        <w:tc>
          <w:tcPr>
            <w:tcW w:w="2835" w:type="dxa"/>
            <w:vAlign w:val="center"/>
          </w:tcPr>
          <w:p w:rsidR="001B7796" w:rsidRDefault="001B7796">
            <w:pPr>
              <w:rPr>
                <w:rFonts w:ascii="仿宋" w:eastAsia="仿宋" w:hAnsi="仿宋"/>
                <w:sz w:val="24"/>
                <w:szCs w:val="24"/>
              </w:rPr>
            </w:pPr>
          </w:p>
        </w:tc>
        <w:tc>
          <w:tcPr>
            <w:tcW w:w="1418" w:type="dxa"/>
          </w:tcPr>
          <w:p w:rsidR="001B7796" w:rsidRDefault="001B7796">
            <w:pPr>
              <w:rPr>
                <w:rFonts w:ascii="仿宋" w:eastAsia="仿宋" w:hAnsi="仿宋"/>
                <w:sz w:val="24"/>
                <w:szCs w:val="24"/>
              </w:rPr>
            </w:pPr>
          </w:p>
        </w:tc>
        <w:tc>
          <w:tcPr>
            <w:tcW w:w="1417" w:type="dxa"/>
          </w:tcPr>
          <w:p w:rsidR="001B7796" w:rsidRDefault="001B7796">
            <w:pPr>
              <w:rPr>
                <w:rFonts w:ascii="仿宋" w:eastAsia="仿宋" w:hAnsi="仿宋"/>
                <w:sz w:val="24"/>
                <w:szCs w:val="24"/>
              </w:rPr>
            </w:pPr>
          </w:p>
        </w:tc>
        <w:tc>
          <w:tcPr>
            <w:tcW w:w="1276" w:type="dxa"/>
          </w:tcPr>
          <w:p w:rsidR="001B7796" w:rsidRDefault="001B7796">
            <w:pPr>
              <w:rPr>
                <w:rFonts w:ascii="仿宋" w:eastAsia="仿宋" w:hAnsi="仿宋"/>
                <w:sz w:val="24"/>
                <w:szCs w:val="24"/>
              </w:rPr>
            </w:pPr>
          </w:p>
        </w:tc>
        <w:tc>
          <w:tcPr>
            <w:tcW w:w="1276" w:type="dxa"/>
          </w:tcPr>
          <w:p w:rsidR="001B7796" w:rsidRDefault="001B7796">
            <w:pPr>
              <w:rPr>
                <w:rFonts w:ascii="仿宋" w:eastAsia="仿宋" w:hAnsi="仿宋"/>
                <w:sz w:val="24"/>
                <w:szCs w:val="24"/>
              </w:rPr>
            </w:pPr>
          </w:p>
        </w:tc>
      </w:tr>
      <w:tr w:rsidR="001B7796">
        <w:tc>
          <w:tcPr>
            <w:tcW w:w="2835" w:type="dxa"/>
            <w:vAlign w:val="center"/>
          </w:tcPr>
          <w:p w:rsidR="001B7796" w:rsidRDefault="00145883">
            <w:pPr>
              <w:rPr>
                <w:rFonts w:ascii="仿宋" w:eastAsia="仿宋" w:hAnsi="仿宋"/>
                <w:sz w:val="24"/>
                <w:szCs w:val="24"/>
              </w:rPr>
            </w:pPr>
            <w:r>
              <w:rPr>
                <w:rFonts w:ascii="仿宋" w:eastAsia="仿宋" w:hAnsi="仿宋" w:hint="eastAsia"/>
                <w:sz w:val="24"/>
                <w:szCs w:val="24"/>
              </w:rPr>
              <w:t>合计总分</w:t>
            </w:r>
          </w:p>
        </w:tc>
        <w:tc>
          <w:tcPr>
            <w:tcW w:w="5387" w:type="dxa"/>
            <w:gridSpan w:val="4"/>
          </w:tcPr>
          <w:p w:rsidR="001B7796" w:rsidRDefault="001B7796">
            <w:pPr>
              <w:rPr>
                <w:rFonts w:ascii="仿宋" w:eastAsia="仿宋" w:hAnsi="仿宋"/>
                <w:sz w:val="24"/>
                <w:szCs w:val="24"/>
              </w:rPr>
            </w:pPr>
          </w:p>
        </w:tc>
      </w:tr>
      <w:tr w:rsidR="001B7796">
        <w:trPr>
          <w:trHeight w:val="1892"/>
        </w:trPr>
        <w:tc>
          <w:tcPr>
            <w:tcW w:w="8222" w:type="dxa"/>
            <w:gridSpan w:val="5"/>
          </w:tcPr>
          <w:p w:rsidR="001B7796" w:rsidRDefault="00145883">
            <w:pPr>
              <w:rPr>
                <w:rFonts w:ascii="仿宋" w:eastAsia="仿宋" w:hAnsi="仿宋"/>
                <w:sz w:val="24"/>
                <w:szCs w:val="24"/>
              </w:rPr>
            </w:pPr>
            <w:r>
              <w:rPr>
                <w:rFonts w:ascii="仿宋" w:eastAsia="仿宋" w:hAnsi="仿宋" w:hint="eastAsia"/>
                <w:sz w:val="24"/>
                <w:szCs w:val="24"/>
              </w:rPr>
              <w:t>您的合理化建议：</w:t>
            </w:r>
          </w:p>
        </w:tc>
      </w:tr>
    </w:tbl>
    <w:p w:rsidR="001B7796" w:rsidRDefault="001B7796">
      <w:pPr>
        <w:rPr>
          <w:rFonts w:ascii="仿宋" w:eastAsia="仿宋" w:hAnsi="仿宋"/>
          <w:sz w:val="24"/>
          <w:szCs w:val="24"/>
        </w:rPr>
      </w:pPr>
    </w:p>
    <w:p w:rsidR="001B7796" w:rsidRDefault="001B7796">
      <w:pPr>
        <w:rPr>
          <w:rFonts w:ascii="仿宋" w:eastAsia="仿宋" w:hAnsi="仿宋"/>
          <w:sz w:val="24"/>
          <w:szCs w:val="24"/>
        </w:rPr>
      </w:pPr>
    </w:p>
    <w:p w:rsidR="001B7796" w:rsidRDefault="00145883">
      <w:r>
        <w:rPr>
          <w:rFonts w:hint="eastAsia"/>
        </w:rPr>
        <w:t>每季度考核一次，第四季度考核时间在11月15日之前</w:t>
      </w:r>
    </w:p>
    <w:p w:rsidR="001B7796" w:rsidRDefault="001B7796"/>
    <w:p w:rsidR="001B7796" w:rsidRDefault="001B7796"/>
    <w:p w:rsidR="001B7796" w:rsidRDefault="001B7796"/>
    <w:p w:rsidR="001B7796" w:rsidRDefault="001B7796"/>
    <w:p w:rsidR="001B7796" w:rsidRDefault="001B7796"/>
    <w:p w:rsidR="001B7796" w:rsidRDefault="001B7796"/>
    <w:p w:rsidR="001B7796" w:rsidRDefault="001B7796"/>
    <w:p w:rsidR="001B7796" w:rsidRDefault="001B7796"/>
    <w:p w:rsidR="001B7796" w:rsidRDefault="001B7796"/>
    <w:p w:rsidR="001B7796" w:rsidRDefault="001B7796"/>
    <w:p w:rsidR="001B7796" w:rsidRDefault="001B7796"/>
    <w:p w:rsidR="001B7796" w:rsidRDefault="001B7796"/>
    <w:p w:rsidR="001B7796" w:rsidRDefault="001B7796"/>
    <w:p w:rsidR="001B7796" w:rsidRDefault="00145883">
      <w:r>
        <w:rPr>
          <w:rFonts w:hint="eastAsia"/>
        </w:rPr>
        <w:t>附件三：</w:t>
      </w:r>
    </w:p>
    <w:p w:rsidR="001B7796" w:rsidRDefault="00145883">
      <w:pPr>
        <w:jc w:val="center"/>
        <w:rPr>
          <w:b/>
          <w:sz w:val="32"/>
          <w:szCs w:val="32"/>
        </w:rPr>
      </w:pPr>
      <w:r>
        <w:rPr>
          <w:rFonts w:hint="eastAsia"/>
          <w:b/>
          <w:sz w:val="32"/>
          <w:szCs w:val="32"/>
        </w:rPr>
        <w:t>河海大学</w:t>
      </w:r>
      <w:r>
        <w:rPr>
          <w:rFonts w:hint="eastAsia"/>
          <w:b/>
          <w:sz w:val="32"/>
          <w:szCs w:val="32"/>
          <w:u w:val="single"/>
        </w:rPr>
        <w:t xml:space="preserve">        </w:t>
      </w:r>
      <w:r>
        <w:rPr>
          <w:rFonts w:hint="eastAsia"/>
          <w:b/>
          <w:sz w:val="32"/>
          <w:szCs w:val="32"/>
        </w:rPr>
        <w:t>保安工作用品清单</w:t>
      </w:r>
    </w:p>
    <w:p w:rsidR="001B7796" w:rsidRDefault="001B7796">
      <w:pPr>
        <w:jc w:val="center"/>
        <w:rPr>
          <w:b/>
          <w:sz w:val="32"/>
          <w:szCs w:val="32"/>
        </w:rPr>
      </w:pPr>
    </w:p>
    <w:tbl>
      <w:tblPr>
        <w:tblStyle w:val="a9"/>
        <w:tblW w:w="0" w:type="auto"/>
        <w:tblInd w:w="534" w:type="dxa"/>
        <w:tblLook w:val="04A0" w:firstRow="1" w:lastRow="0" w:firstColumn="1" w:lastColumn="0" w:noHBand="0" w:noVBand="1"/>
      </w:tblPr>
      <w:tblGrid>
        <w:gridCol w:w="1596"/>
        <w:gridCol w:w="2130"/>
        <w:gridCol w:w="2131"/>
        <w:gridCol w:w="1514"/>
      </w:tblGrid>
      <w:tr w:rsidR="001B7796">
        <w:tc>
          <w:tcPr>
            <w:tcW w:w="1596" w:type="dxa"/>
          </w:tcPr>
          <w:p w:rsidR="001B7796" w:rsidRDefault="00145883">
            <w:r>
              <w:rPr>
                <w:rFonts w:hint="eastAsia"/>
              </w:rPr>
              <w:t>序号</w:t>
            </w:r>
          </w:p>
        </w:tc>
        <w:tc>
          <w:tcPr>
            <w:tcW w:w="2130" w:type="dxa"/>
          </w:tcPr>
          <w:p w:rsidR="001B7796" w:rsidRDefault="00145883">
            <w:r>
              <w:rPr>
                <w:rFonts w:hint="eastAsia"/>
              </w:rPr>
              <w:t>名称</w:t>
            </w:r>
          </w:p>
        </w:tc>
        <w:tc>
          <w:tcPr>
            <w:tcW w:w="2131" w:type="dxa"/>
          </w:tcPr>
          <w:p w:rsidR="001B7796" w:rsidRDefault="00145883">
            <w:r>
              <w:rPr>
                <w:rFonts w:hint="eastAsia"/>
              </w:rPr>
              <w:t>单位</w:t>
            </w:r>
          </w:p>
        </w:tc>
        <w:tc>
          <w:tcPr>
            <w:tcW w:w="1514" w:type="dxa"/>
          </w:tcPr>
          <w:p w:rsidR="001B7796" w:rsidRDefault="00145883">
            <w:r>
              <w:rPr>
                <w:rFonts w:hint="eastAsia"/>
              </w:rPr>
              <w:t>数量</w:t>
            </w:r>
          </w:p>
        </w:tc>
      </w:tr>
      <w:tr w:rsidR="001B7796">
        <w:tc>
          <w:tcPr>
            <w:tcW w:w="1596" w:type="dxa"/>
          </w:tcPr>
          <w:p w:rsidR="001B7796" w:rsidRDefault="00145883">
            <w:r>
              <w:rPr>
                <w:rFonts w:hint="eastAsia"/>
              </w:rPr>
              <w:t>1</w:t>
            </w:r>
          </w:p>
        </w:tc>
        <w:tc>
          <w:tcPr>
            <w:tcW w:w="2130" w:type="dxa"/>
          </w:tcPr>
          <w:p w:rsidR="001B7796" w:rsidRDefault="00145883">
            <w:r>
              <w:rPr>
                <w:rFonts w:hint="eastAsia"/>
              </w:rPr>
              <w:t>对讲机</w:t>
            </w:r>
          </w:p>
        </w:tc>
        <w:tc>
          <w:tcPr>
            <w:tcW w:w="2131" w:type="dxa"/>
          </w:tcPr>
          <w:p w:rsidR="001B7796" w:rsidRDefault="00145883">
            <w:r>
              <w:rPr>
                <w:rFonts w:hint="eastAsia"/>
              </w:rPr>
              <w:t>部</w:t>
            </w:r>
          </w:p>
        </w:tc>
        <w:tc>
          <w:tcPr>
            <w:tcW w:w="1514" w:type="dxa"/>
          </w:tcPr>
          <w:p w:rsidR="001B7796" w:rsidRDefault="001B7796"/>
        </w:tc>
      </w:tr>
      <w:tr w:rsidR="001B7796">
        <w:tc>
          <w:tcPr>
            <w:tcW w:w="1596" w:type="dxa"/>
          </w:tcPr>
          <w:p w:rsidR="001B7796" w:rsidRDefault="00145883">
            <w:r>
              <w:rPr>
                <w:rFonts w:hint="eastAsia"/>
              </w:rPr>
              <w:t>2</w:t>
            </w:r>
          </w:p>
        </w:tc>
        <w:tc>
          <w:tcPr>
            <w:tcW w:w="2130" w:type="dxa"/>
          </w:tcPr>
          <w:p w:rsidR="001B7796" w:rsidRDefault="00145883">
            <w:r>
              <w:rPr>
                <w:rFonts w:hint="eastAsia"/>
              </w:rPr>
              <w:t>执法记录仪</w:t>
            </w:r>
          </w:p>
        </w:tc>
        <w:tc>
          <w:tcPr>
            <w:tcW w:w="2131" w:type="dxa"/>
          </w:tcPr>
          <w:p w:rsidR="001B7796" w:rsidRDefault="00145883">
            <w:r>
              <w:rPr>
                <w:rFonts w:hint="eastAsia"/>
              </w:rPr>
              <w:t>台</w:t>
            </w:r>
          </w:p>
        </w:tc>
        <w:tc>
          <w:tcPr>
            <w:tcW w:w="1514" w:type="dxa"/>
          </w:tcPr>
          <w:p w:rsidR="001B7796" w:rsidRDefault="001B7796"/>
        </w:tc>
      </w:tr>
      <w:tr w:rsidR="001B7796">
        <w:tc>
          <w:tcPr>
            <w:tcW w:w="1596" w:type="dxa"/>
          </w:tcPr>
          <w:p w:rsidR="001B7796" w:rsidRDefault="00145883">
            <w:r>
              <w:rPr>
                <w:rFonts w:hint="eastAsia"/>
              </w:rPr>
              <w:t>3</w:t>
            </w:r>
          </w:p>
        </w:tc>
        <w:tc>
          <w:tcPr>
            <w:tcW w:w="2130" w:type="dxa"/>
          </w:tcPr>
          <w:p w:rsidR="001B7796" w:rsidRDefault="00145883">
            <w:r>
              <w:rPr>
                <w:rFonts w:hint="eastAsia"/>
              </w:rPr>
              <w:t>一号门挂机</w:t>
            </w:r>
          </w:p>
        </w:tc>
        <w:tc>
          <w:tcPr>
            <w:tcW w:w="2131" w:type="dxa"/>
          </w:tcPr>
          <w:p w:rsidR="001B7796" w:rsidRDefault="00145883">
            <w:r>
              <w:rPr>
                <w:rFonts w:hint="eastAsia"/>
              </w:rPr>
              <w:t>台</w:t>
            </w:r>
          </w:p>
        </w:tc>
        <w:tc>
          <w:tcPr>
            <w:tcW w:w="1514" w:type="dxa"/>
          </w:tcPr>
          <w:p w:rsidR="001B7796" w:rsidRDefault="001B7796"/>
        </w:tc>
      </w:tr>
      <w:tr w:rsidR="001B7796">
        <w:tc>
          <w:tcPr>
            <w:tcW w:w="1596" w:type="dxa"/>
          </w:tcPr>
          <w:p w:rsidR="001B7796" w:rsidRDefault="00145883">
            <w:r>
              <w:rPr>
                <w:rFonts w:hint="eastAsia"/>
              </w:rPr>
              <w:t>4</w:t>
            </w:r>
          </w:p>
        </w:tc>
        <w:tc>
          <w:tcPr>
            <w:tcW w:w="2130" w:type="dxa"/>
          </w:tcPr>
          <w:p w:rsidR="001B7796" w:rsidRDefault="00145883">
            <w:r>
              <w:rPr>
                <w:rFonts w:hint="eastAsia"/>
              </w:rPr>
              <w:t>柜机</w:t>
            </w:r>
          </w:p>
        </w:tc>
        <w:tc>
          <w:tcPr>
            <w:tcW w:w="2131" w:type="dxa"/>
          </w:tcPr>
          <w:p w:rsidR="001B7796" w:rsidRDefault="00145883">
            <w:r>
              <w:rPr>
                <w:rFonts w:hint="eastAsia"/>
              </w:rPr>
              <w:t>台</w:t>
            </w:r>
          </w:p>
        </w:tc>
        <w:tc>
          <w:tcPr>
            <w:tcW w:w="1514" w:type="dxa"/>
          </w:tcPr>
          <w:p w:rsidR="001B7796" w:rsidRDefault="001B7796"/>
        </w:tc>
      </w:tr>
      <w:tr w:rsidR="001B7796">
        <w:tc>
          <w:tcPr>
            <w:tcW w:w="1596" w:type="dxa"/>
          </w:tcPr>
          <w:p w:rsidR="001B7796" w:rsidRDefault="00145883">
            <w:r>
              <w:rPr>
                <w:rFonts w:hint="eastAsia"/>
              </w:rPr>
              <w:t>5</w:t>
            </w:r>
          </w:p>
        </w:tc>
        <w:tc>
          <w:tcPr>
            <w:tcW w:w="2130" w:type="dxa"/>
          </w:tcPr>
          <w:p w:rsidR="001B7796" w:rsidRDefault="00145883">
            <w:r>
              <w:rPr>
                <w:rFonts w:hint="eastAsia"/>
              </w:rPr>
              <w:t>校卫队四个房间</w:t>
            </w:r>
          </w:p>
        </w:tc>
        <w:tc>
          <w:tcPr>
            <w:tcW w:w="2131" w:type="dxa"/>
          </w:tcPr>
          <w:p w:rsidR="001B7796" w:rsidRDefault="00145883">
            <w:r>
              <w:rPr>
                <w:rFonts w:hint="eastAsia"/>
              </w:rPr>
              <w:t>台</w:t>
            </w:r>
          </w:p>
        </w:tc>
        <w:tc>
          <w:tcPr>
            <w:tcW w:w="1514" w:type="dxa"/>
          </w:tcPr>
          <w:p w:rsidR="001B7796" w:rsidRDefault="001B7796"/>
        </w:tc>
      </w:tr>
      <w:tr w:rsidR="001B7796">
        <w:tc>
          <w:tcPr>
            <w:tcW w:w="1596" w:type="dxa"/>
          </w:tcPr>
          <w:p w:rsidR="001B7796" w:rsidRDefault="00145883">
            <w:r>
              <w:rPr>
                <w:rFonts w:hint="eastAsia"/>
              </w:rPr>
              <w:t>6</w:t>
            </w:r>
          </w:p>
        </w:tc>
        <w:tc>
          <w:tcPr>
            <w:tcW w:w="2130" w:type="dxa"/>
          </w:tcPr>
          <w:p w:rsidR="001B7796" w:rsidRDefault="00145883">
            <w:r>
              <w:rPr>
                <w:rFonts w:hint="eastAsia"/>
              </w:rPr>
              <w:t>电脑</w:t>
            </w:r>
          </w:p>
        </w:tc>
        <w:tc>
          <w:tcPr>
            <w:tcW w:w="2131" w:type="dxa"/>
          </w:tcPr>
          <w:p w:rsidR="001B7796" w:rsidRDefault="00145883">
            <w:r>
              <w:rPr>
                <w:rFonts w:hint="eastAsia"/>
              </w:rPr>
              <w:t>台</w:t>
            </w:r>
          </w:p>
        </w:tc>
        <w:tc>
          <w:tcPr>
            <w:tcW w:w="1514" w:type="dxa"/>
          </w:tcPr>
          <w:p w:rsidR="001B7796" w:rsidRDefault="001B7796"/>
        </w:tc>
      </w:tr>
      <w:tr w:rsidR="001B7796">
        <w:tc>
          <w:tcPr>
            <w:tcW w:w="1596" w:type="dxa"/>
          </w:tcPr>
          <w:p w:rsidR="001B7796" w:rsidRDefault="00145883">
            <w:r>
              <w:rPr>
                <w:rFonts w:hint="eastAsia"/>
              </w:rPr>
              <w:t>7</w:t>
            </w:r>
          </w:p>
        </w:tc>
        <w:tc>
          <w:tcPr>
            <w:tcW w:w="2130" w:type="dxa"/>
          </w:tcPr>
          <w:p w:rsidR="001B7796" w:rsidRDefault="00145883">
            <w:r>
              <w:rPr>
                <w:rFonts w:hint="eastAsia"/>
              </w:rPr>
              <w:t>办公桌</w:t>
            </w:r>
          </w:p>
        </w:tc>
        <w:tc>
          <w:tcPr>
            <w:tcW w:w="2131" w:type="dxa"/>
          </w:tcPr>
          <w:p w:rsidR="001B7796" w:rsidRDefault="00145883">
            <w:r>
              <w:rPr>
                <w:rFonts w:hint="eastAsia"/>
              </w:rPr>
              <w:t>张</w:t>
            </w:r>
          </w:p>
        </w:tc>
        <w:tc>
          <w:tcPr>
            <w:tcW w:w="1514" w:type="dxa"/>
          </w:tcPr>
          <w:p w:rsidR="001B7796" w:rsidRDefault="001B7796"/>
        </w:tc>
      </w:tr>
      <w:tr w:rsidR="001B7796">
        <w:tc>
          <w:tcPr>
            <w:tcW w:w="1596" w:type="dxa"/>
          </w:tcPr>
          <w:p w:rsidR="001B7796" w:rsidRDefault="00145883">
            <w:r>
              <w:rPr>
                <w:rFonts w:hint="eastAsia"/>
              </w:rPr>
              <w:t>8</w:t>
            </w:r>
          </w:p>
        </w:tc>
        <w:tc>
          <w:tcPr>
            <w:tcW w:w="2130" w:type="dxa"/>
          </w:tcPr>
          <w:p w:rsidR="001B7796" w:rsidRDefault="00145883">
            <w:r>
              <w:rPr>
                <w:rFonts w:hint="eastAsia"/>
              </w:rPr>
              <w:t>四轮巡逻车</w:t>
            </w:r>
          </w:p>
        </w:tc>
        <w:tc>
          <w:tcPr>
            <w:tcW w:w="2131" w:type="dxa"/>
          </w:tcPr>
          <w:p w:rsidR="001B7796" w:rsidRDefault="00145883">
            <w:r>
              <w:rPr>
                <w:rFonts w:hint="eastAsia"/>
              </w:rPr>
              <w:t>台</w:t>
            </w:r>
          </w:p>
        </w:tc>
        <w:tc>
          <w:tcPr>
            <w:tcW w:w="1514" w:type="dxa"/>
          </w:tcPr>
          <w:p w:rsidR="001B7796" w:rsidRDefault="001B7796"/>
        </w:tc>
      </w:tr>
      <w:tr w:rsidR="001B7796">
        <w:tc>
          <w:tcPr>
            <w:tcW w:w="1596" w:type="dxa"/>
          </w:tcPr>
          <w:p w:rsidR="001B7796" w:rsidRDefault="00145883">
            <w:r>
              <w:rPr>
                <w:rFonts w:hint="eastAsia"/>
              </w:rPr>
              <w:t>9</w:t>
            </w:r>
          </w:p>
        </w:tc>
        <w:tc>
          <w:tcPr>
            <w:tcW w:w="2130" w:type="dxa"/>
          </w:tcPr>
          <w:p w:rsidR="001B7796" w:rsidRDefault="00145883">
            <w:r>
              <w:rPr>
                <w:rFonts w:hint="eastAsia"/>
              </w:rPr>
              <w:t>警棍</w:t>
            </w:r>
          </w:p>
        </w:tc>
        <w:tc>
          <w:tcPr>
            <w:tcW w:w="2131" w:type="dxa"/>
          </w:tcPr>
          <w:p w:rsidR="001B7796" w:rsidRDefault="00145883">
            <w:r>
              <w:rPr>
                <w:rFonts w:hint="eastAsia"/>
              </w:rPr>
              <w:t>根</w:t>
            </w:r>
          </w:p>
        </w:tc>
        <w:tc>
          <w:tcPr>
            <w:tcW w:w="1514" w:type="dxa"/>
          </w:tcPr>
          <w:p w:rsidR="001B7796" w:rsidRDefault="001B7796"/>
        </w:tc>
      </w:tr>
      <w:tr w:rsidR="001B7796">
        <w:tc>
          <w:tcPr>
            <w:tcW w:w="1596" w:type="dxa"/>
          </w:tcPr>
          <w:p w:rsidR="001B7796" w:rsidRDefault="00145883">
            <w:r>
              <w:rPr>
                <w:rFonts w:hint="eastAsia"/>
              </w:rPr>
              <w:t>10</w:t>
            </w:r>
          </w:p>
        </w:tc>
        <w:tc>
          <w:tcPr>
            <w:tcW w:w="2130" w:type="dxa"/>
          </w:tcPr>
          <w:p w:rsidR="001B7796" w:rsidRDefault="00145883">
            <w:r>
              <w:rPr>
                <w:rFonts w:hint="eastAsia"/>
              </w:rPr>
              <w:t>高低床</w:t>
            </w:r>
          </w:p>
        </w:tc>
        <w:tc>
          <w:tcPr>
            <w:tcW w:w="2131" w:type="dxa"/>
          </w:tcPr>
          <w:p w:rsidR="001B7796" w:rsidRDefault="00145883">
            <w:r>
              <w:rPr>
                <w:rFonts w:hint="eastAsia"/>
              </w:rPr>
              <w:t>张</w:t>
            </w:r>
          </w:p>
        </w:tc>
        <w:tc>
          <w:tcPr>
            <w:tcW w:w="1514" w:type="dxa"/>
          </w:tcPr>
          <w:p w:rsidR="001B7796" w:rsidRDefault="001B7796"/>
        </w:tc>
      </w:tr>
      <w:tr w:rsidR="001B7796">
        <w:tc>
          <w:tcPr>
            <w:tcW w:w="1596" w:type="dxa"/>
          </w:tcPr>
          <w:p w:rsidR="001B7796" w:rsidRDefault="00145883">
            <w:r>
              <w:rPr>
                <w:rFonts w:hint="eastAsia"/>
              </w:rPr>
              <w:t>11</w:t>
            </w:r>
          </w:p>
        </w:tc>
        <w:tc>
          <w:tcPr>
            <w:tcW w:w="2130" w:type="dxa"/>
          </w:tcPr>
          <w:p w:rsidR="001B7796" w:rsidRDefault="00145883">
            <w:r>
              <w:rPr>
                <w:rFonts w:hint="eastAsia"/>
              </w:rPr>
              <w:t>手持</w:t>
            </w:r>
            <w:proofErr w:type="gramStart"/>
            <w:r>
              <w:rPr>
                <w:rFonts w:hint="eastAsia"/>
              </w:rPr>
              <w:t>测温热</w:t>
            </w:r>
            <w:proofErr w:type="gramEnd"/>
            <w:r>
              <w:rPr>
                <w:rFonts w:hint="eastAsia"/>
              </w:rPr>
              <w:t>成像仪</w:t>
            </w:r>
          </w:p>
        </w:tc>
        <w:tc>
          <w:tcPr>
            <w:tcW w:w="2131" w:type="dxa"/>
          </w:tcPr>
          <w:p w:rsidR="001B7796" w:rsidRDefault="00145883">
            <w:proofErr w:type="gramStart"/>
            <w:r>
              <w:rPr>
                <w:rFonts w:hint="eastAsia"/>
              </w:rPr>
              <w:t>个</w:t>
            </w:r>
            <w:proofErr w:type="gramEnd"/>
          </w:p>
        </w:tc>
        <w:tc>
          <w:tcPr>
            <w:tcW w:w="1514" w:type="dxa"/>
          </w:tcPr>
          <w:p w:rsidR="001B7796" w:rsidRDefault="001B7796"/>
        </w:tc>
      </w:tr>
      <w:tr w:rsidR="001B7796">
        <w:tc>
          <w:tcPr>
            <w:tcW w:w="1596" w:type="dxa"/>
          </w:tcPr>
          <w:p w:rsidR="001B7796" w:rsidRDefault="001B7796"/>
        </w:tc>
        <w:tc>
          <w:tcPr>
            <w:tcW w:w="2130" w:type="dxa"/>
          </w:tcPr>
          <w:p w:rsidR="001B7796" w:rsidRDefault="001B7796"/>
        </w:tc>
        <w:tc>
          <w:tcPr>
            <w:tcW w:w="2131" w:type="dxa"/>
          </w:tcPr>
          <w:p w:rsidR="001B7796" w:rsidRDefault="001B7796"/>
        </w:tc>
        <w:tc>
          <w:tcPr>
            <w:tcW w:w="1514" w:type="dxa"/>
          </w:tcPr>
          <w:p w:rsidR="001B7796" w:rsidRDefault="001B7796"/>
        </w:tc>
      </w:tr>
      <w:tr w:rsidR="001B7796">
        <w:tc>
          <w:tcPr>
            <w:tcW w:w="1596" w:type="dxa"/>
          </w:tcPr>
          <w:p w:rsidR="001B7796" w:rsidRDefault="001B7796"/>
        </w:tc>
        <w:tc>
          <w:tcPr>
            <w:tcW w:w="2130" w:type="dxa"/>
          </w:tcPr>
          <w:p w:rsidR="001B7796" w:rsidRDefault="001B7796"/>
        </w:tc>
        <w:tc>
          <w:tcPr>
            <w:tcW w:w="2131" w:type="dxa"/>
          </w:tcPr>
          <w:p w:rsidR="001B7796" w:rsidRDefault="001B7796"/>
        </w:tc>
        <w:tc>
          <w:tcPr>
            <w:tcW w:w="1514" w:type="dxa"/>
          </w:tcPr>
          <w:p w:rsidR="001B7796" w:rsidRDefault="001B7796"/>
        </w:tc>
      </w:tr>
      <w:tr w:rsidR="001B7796">
        <w:tc>
          <w:tcPr>
            <w:tcW w:w="1596" w:type="dxa"/>
          </w:tcPr>
          <w:p w:rsidR="001B7796" w:rsidRDefault="001B7796"/>
        </w:tc>
        <w:tc>
          <w:tcPr>
            <w:tcW w:w="2130" w:type="dxa"/>
          </w:tcPr>
          <w:p w:rsidR="001B7796" w:rsidRDefault="001B7796"/>
        </w:tc>
        <w:tc>
          <w:tcPr>
            <w:tcW w:w="2131" w:type="dxa"/>
          </w:tcPr>
          <w:p w:rsidR="001B7796" w:rsidRDefault="001B7796"/>
        </w:tc>
        <w:tc>
          <w:tcPr>
            <w:tcW w:w="1514" w:type="dxa"/>
          </w:tcPr>
          <w:p w:rsidR="001B7796" w:rsidRDefault="001B7796"/>
        </w:tc>
      </w:tr>
      <w:tr w:rsidR="001B7796">
        <w:tc>
          <w:tcPr>
            <w:tcW w:w="1596" w:type="dxa"/>
          </w:tcPr>
          <w:p w:rsidR="001B7796" w:rsidRDefault="001B7796"/>
        </w:tc>
        <w:tc>
          <w:tcPr>
            <w:tcW w:w="2130" w:type="dxa"/>
          </w:tcPr>
          <w:p w:rsidR="001B7796" w:rsidRDefault="001B7796"/>
        </w:tc>
        <w:tc>
          <w:tcPr>
            <w:tcW w:w="2131" w:type="dxa"/>
          </w:tcPr>
          <w:p w:rsidR="001B7796" w:rsidRDefault="001B7796"/>
        </w:tc>
        <w:tc>
          <w:tcPr>
            <w:tcW w:w="1514" w:type="dxa"/>
          </w:tcPr>
          <w:p w:rsidR="001B7796" w:rsidRDefault="001B7796"/>
        </w:tc>
      </w:tr>
    </w:tbl>
    <w:p w:rsidR="001B7796" w:rsidRDefault="001B7796"/>
    <w:p w:rsidR="001B7796" w:rsidRDefault="001B7796">
      <w:pPr>
        <w:jc w:val="center"/>
      </w:pPr>
    </w:p>
    <w:sectPr w:rsidR="001B7796">
      <w:headerReference w:type="default" r:id="rId1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6B7A" w:rsidRDefault="00036B7A">
      <w:r>
        <w:separator/>
      </w:r>
    </w:p>
  </w:endnote>
  <w:endnote w:type="continuationSeparator" w:id="0">
    <w:p w:rsidR="00036B7A" w:rsidRDefault="00036B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6B7A" w:rsidRDefault="00036B7A">
      <w:r>
        <w:separator/>
      </w:r>
    </w:p>
  </w:footnote>
  <w:footnote w:type="continuationSeparator" w:id="0">
    <w:p w:rsidR="00036B7A" w:rsidRDefault="00036B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7796" w:rsidRDefault="001B7796">
    <w:pPr>
      <w:pStyle w:val="a7"/>
      <w:pBdr>
        <w:bottom w:val="single" w:sz="6" w:space="0" w:color="auto"/>
      </w:pBdr>
      <w:jc w:val="left"/>
      <w:rPr>
        <w:b/>
        <w:sz w:val="21"/>
        <w:szCs w:val="21"/>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dhNjgwNTU5YTE2MDA0MWY4MTMwYTVjYzlhMTg5ZWUifQ=="/>
    <w:docVar w:name="KGWebUrl" w:val="http://newoa.hhu.edu.cn/seeyon/officeservlet"/>
  </w:docVars>
  <w:rsids>
    <w:rsidRoot w:val="00833A9F"/>
    <w:rsid w:val="000168D8"/>
    <w:rsid w:val="00017113"/>
    <w:rsid w:val="00036B7A"/>
    <w:rsid w:val="000848F5"/>
    <w:rsid w:val="000A593E"/>
    <w:rsid w:val="000C2185"/>
    <w:rsid w:val="000C4BC6"/>
    <w:rsid w:val="00100634"/>
    <w:rsid w:val="00111A97"/>
    <w:rsid w:val="00127A9C"/>
    <w:rsid w:val="001411DB"/>
    <w:rsid w:val="00145883"/>
    <w:rsid w:val="00162933"/>
    <w:rsid w:val="0018205A"/>
    <w:rsid w:val="001B2B7D"/>
    <w:rsid w:val="001B7796"/>
    <w:rsid w:val="001E0D09"/>
    <w:rsid w:val="001F255F"/>
    <w:rsid w:val="00207FEA"/>
    <w:rsid w:val="00211283"/>
    <w:rsid w:val="002156D4"/>
    <w:rsid w:val="002254E2"/>
    <w:rsid w:val="00257A24"/>
    <w:rsid w:val="00282D90"/>
    <w:rsid w:val="0029401C"/>
    <w:rsid w:val="002A5FE3"/>
    <w:rsid w:val="002F113F"/>
    <w:rsid w:val="00301E81"/>
    <w:rsid w:val="00302DC7"/>
    <w:rsid w:val="00305A8A"/>
    <w:rsid w:val="0032135E"/>
    <w:rsid w:val="003619EF"/>
    <w:rsid w:val="003715D6"/>
    <w:rsid w:val="003B06D6"/>
    <w:rsid w:val="003B1AB5"/>
    <w:rsid w:val="003E2B54"/>
    <w:rsid w:val="0041408A"/>
    <w:rsid w:val="0042378A"/>
    <w:rsid w:val="0042669F"/>
    <w:rsid w:val="0046686F"/>
    <w:rsid w:val="004E073A"/>
    <w:rsid w:val="004F3524"/>
    <w:rsid w:val="0053104E"/>
    <w:rsid w:val="00534A1E"/>
    <w:rsid w:val="00536D97"/>
    <w:rsid w:val="00562768"/>
    <w:rsid w:val="005D307B"/>
    <w:rsid w:val="005D5D3B"/>
    <w:rsid w:val="0066594D"/>
    <w:rsid w:val="00687D9D"/>
    <w:rsid w:val="006B2068"/>
    <w:rsid w:val="006C2A5D"/>
    <w:rsid w:val="006F0525"/>
    <w:rsid w:val="007204CF"/>
    <w:rsid w:val="00742C5A"/>
    <w:rsid w:val="007A0DDB"/>
    <w:rsid w:val="007C49ED"/>
    <w:rsid w:val="007F6BA3"/>
    <w:rsid w:val="00804456"/>
    <w:rsid w:val="00833A9F"/>
    <w:rsid w:val="00845E8C"/>
    <w:rsid w:val="00853E68"/>
    <w:rsid w:val="00855817"/>
    <w:rsid w:val="00885B54"/>
    <w:rsid w:val="008B260A"/>
    <w:rsid w:val="008B3D16"/>
    <w:rsid w:val="008B4E17"/>
    <w:rsid w:val="00913A2E"/>
    <w:rsid w:val="0091508E"/>
    <w:rsid w:val="00937462"/>
    <w:rsid w:val="009377D2"/>
    <w:rsid w:val="00981A41"/>
    <w:rsid w:val="009C2878"/>
    <w:rsid w:val="00AA4363"/>
    <w:rsid w:val="00AE6E85"/>
    <w:rsid w:val="00B07EB0"/>
    <w:rsid w:val="00B2267C"/>
    <w:rsid w:val="00B422DC"/>
    <w:rsid w:val="00B73027"/>
    <w:rsid w:val="00BB23F3"/>
    <w:rsid w:val="00BF0C75"/>
    <w:rsid w:val="00C4194A"/>
    <w:rsid w:val="00C42519"/>
    <w:rsid w:val="00C566CA"/>
    <w:rsid w:val="00C766C3"/>
    <w:rsid w:val="00C864BC"/>
    <w:rsid w:val="00C86F36"/>
    <w:rsid w:val="00CA659C"/>
    <w:rsid w:val="00CB103F"/>
    <w:rsid w:val="00D1602C"/>
    <w:rsid w:val="00D3101D"/>
    <w:rsid w:val="00D31ED6"/>
    <w:rsid w:val="00D466F7"/>
    <w:rsid w:val="00D50E31"/>
    <w:rsid w:val="00D70DD9"/>
    <w:rsid w:val="00DA6FAB"/>
    <w:rsid w:val="00E210E0"/>
    <w:rsid w:val="00E619E9"/>
    <w:rsid w:val="00E975CE"/>
    <w:rsid w:val="00EA0BF1"/>
    <w:rsid w:val="00EA4DF9"/>
    <w:rsid w:val="00ED6346"/>
    <w:rsid w:val="00EF07CC"/>
    <w:rsid w:val="00F511D9"/>
    <w:rsid w:val="00F51707"/>
    <w:rsid w:val="00F51C6C"/>
    <w:rsid w:val="00FC55A5"/>
    <w:rsid w:val="01E63300"/>
    <w:rsid w:val="05A456E2"/>
    <w:rsid w:val="0EF70E49"/>
    <w:rsid w:val="1B624EE8"/>
    <w:rsid w:val="358B66A6"/>
    <w:rsid w:val="36986726"/>
    <w:rsid w:val="458509D8"/>
    <w:rsid w:val="4B0C2C16"/>
    <w:rsid w:val="50F237BB"/>
    <w:rsid w:val="689719F5"/>
    <w:rsid w:val="6D325BC5"/>
    <w:rsid w:val="7351441A"/>
    <w:rsid w:val="73E9347E"/>
    <w:rsid w:val="743510E2"/>
    <w:rsid w:val="770B3B5E"/>
  </w:rsids>
  <m:mathPr>
    <m:mathFont m:val="Cambria Math"/>
    <m:brkBin m:val="before"/>
    <m:brkBinSub m:val="--"/>
    <m:smallFrac m:val="0"/>
    <m:dispDef/>
    <m:lMargin m:val="0"/>
    <m:rMargin m:val="0"/>
    <m:defJc m:val="centerGroup"/>
    <m:wrapIndent m:val="1440"/>
    <m:intLim m:val="subSup"/>
    <m:naryLim m:val="undOvr"/>
  </m:mathPr>
  <w:themeFontLang w:val="en-US" w:eastAsia="zh-CN" w:bidi="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Plain Text" w:semiHidden="0" w:unhideWhenUsed="0"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rPr>
      <w:rFonts w:ascii="宋体"/>
    </w:rPr>
  </w:style>
  <w:style w:type="paragraph" w:styleId="1">
    <w:name w:val="heading 1"/>
    <w:basedOn w:val="a"/>
    <w:next w:val="a"/>
    <w:link w:val="1Char"/>
    <w:qFormat/>
    <w:pPr>
      <w:keepNext/>
      <w:keepLines/>
      <w:autoSpaceDE/>
      <w:autoSpaceDN/>
      <w:adjustRightInd/>
      <w:spacing w:before="340" w:after="330" w:line="576" w:lineRule="auto"/>
      <w:jc w:val="both"/>
      <w:outlineLvl w:val="0"/>
    </w:pPr>
    <w:rPr>
      <w:rFonts w:ascii="Times New Roman"/>
      <w:b/>
      <w:bCs/>
      <w:kern w:val="44"/>
      <w:sz w:val="44"/>
      <w:szCs w:val="44"/>
    </w:rPr>
  </w:style>
  <w:style w:type="paragraph" w:styleId="3">
    <w:name w:val="heading 3"/>
    <w:basedOn w:val="a"/>
    <w:next w:val="a"/>
    <w:link w:val="3Char"/>
    <w:uiPriority w:val="9"/>
    <w:semiHidden/>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style>
  <w:style w:type="paragraph" w:styleId="a4">
    <w:name w:val="Plain Text"/>
    <w:basedOn w:val="a"/>
    <w:link w:val="Char0"/>
    <w:uiPriority w:val="99"/>
    <w:qFormat/>
    <w:pPr>
      <w:autoSpaceDE/>
      <w:autoSpaceDN/>
      <w:adjustRightInd/>
      <w:jc w:val="both"/>
    </w:pPr>
    <w:rPr>
      <w:rFonts w:eastAsia="仿宋_GB2312" w:hAnsi="Courier New" w:cs="Courier New"/>
      <w:kern w:val="2"/>
      <w:sz w:val="21"/>
      <w:szCs w:val="21"/>
    </w:rPr>
  </w:style>
  <w:style w:type="paragraph" w:styleId="a5">
    <w:name w:val="Balloon Text"/>
    <w:basedOn w:val="a"/>
    <w:link w:val="Char1"/>
    <w:uiPriority w:val="99"/>
    <w:semiHidden/>
    <w:unhideWhenUsed/>
    <w:qFormat/>
    <w:rPr>
      <w:sz w:val="18"/>
      <w:szCs w:val="18"/>
    </w:rPr>
  </w:style>
  <w:style w:type="paragraph" w:styleId="a6">
    <w:name w:val="footer"/>
    <w:basedOn w:val="a"/>
    <w:link w:val="Char2"/>
    <w:uiPriority w:val="99"/>
    <w:unhideWhenUsed/>
    <w:qFormat/>
    <w:pPr>
      <w:tabs>
        <w:tab w:val="center" w:pos="4153"/>
        <w:tab w:val="right" w:pos="8306"/>
      </w:tabs>
      <w:snapToGrid w:val="0"/>
    </w:pPr>
    <w:rPr>
      <w:sz w:val="18"/>
      <w:szCs w:val="18"/>
    </w:rPr>
  </w:style>
  <w:style w:type="paragraph" w:styleId="a7">
    <w:name w:val="header"/>
    <w:basedOn w:val="a"/>
    <w:link w:val="Char3"/>
    <w:uiPriority w:val="99"/>
    <w:unhideWhenUsed/>
    <w:qFormat/>
    <w:pPr>
      <w:pBdr>
        <w:bottom w:val="single" w:sz="6" w:space="1" w:color="auto"/>
      </w:pBdr>
      <w:tabs>
        <w:tab w:val="center" w:pos="4153"/>
        <w:tab w:val="right" w:pos="8306"/>
      </w:tabs>
      <w:snapToGrid w:val="0"/>
      <w:jc w:val="center"/>
    </w:pPr>
    <w:rPr>
      <w:sz w:val="18"/>
      <w:szCs w:val="18"/>
    </w:rPr>
  </w:style>
  <w:style w:type="paragraph" w:styleId="a8">
    <w:name w:val="annotation subject"/>
    <w:basedOn w:val="a3"/>
    <w:next w:val="a3"/>
    <w:link w:val="Char4"/>
    <w:uiPriority w:val="99"/>
    <w:semiHidden/>
    <w:unhideWhenUsed/>
    <w:qFormat/>
    <w:rPr>
      <w:b/>
      <w:bCs/>
    </w:rPr>
  </w:style>
  <w:style w:type="table" w:styleId="a9">
    <w:name w:val="Table Grid"/>
    <w:basedOn w:val="a1"/>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a">
    <w:name w:val="Hyperlink"/>
    <w:basedOn w:val="a0"/>
    <w:uiPriority w:val="99"/>
    <w:semiHidden/>
    <w:unhideWhenUsed/>
    <w:qFormat/>
    <w:rPr>
      <w:rFonts w:ascii="仿宋_GB2312" w:eastAsia="仿宋_GB2312" w:hint="eastAsia"/>
      <w:b/>
      <w:color w:val="0000FF" w:themeColor="hyperlink"/>
      <w:kern w:val="2"/>
      <w:sz w:val="24"/>
      <w:szCs w:val="24"/>
      <w:u w:val="single"/>
      <w:lang w:val="en-US" w:eastAsia="zh-CN" w:bidi="ar-SA"/>
    </w:rPr>
  </w:style>
  <w:style w:type="character" w:styleId="ab">
    <w:name w:val="annotation reference"/>
    <w:basedOn w:val="a0"/>
    <w:uiPriority w:val="99"/>
    <w:semiHidden/>
    <w:unhideWhenUsed/>
    <w:qFormat/>
    <w:rPr>
      <w:sz w:val="21"/>
      <w:szCs w:val="21"/>
    </w:rPr>
  </w:style>
  <w:style w:type="character" w:customStyle="1" w:styleId="1Char">
    <w:name w:val="标题 1 Char"/>
    <w:basedOn w:val="a0"/>
    <w:link w:val="1"/>
    <w:qFormat/>
    <w:rPr>
      <w:rFonts w:ascii="Times New Roman" w:eastAsia="宋体" w:hAnsi="Times New Roman" w:cs="Times New Roman"/>
      <w:b/>
      <w:bCs/>
      <w:kern w:val="44"/>
      <w:sz w:val="44"/>
      <w:szCs w:val="44"/>
    </w:rPr>
  </w:style>
  <w:style w:type="character" w:customStyle="1" w:styleId="3Char">
    <w:name w:val="标题 3 Char"/>
    <w:basedOn w:val="a0"/>
    <w:link w:val="3"/>
    <w:uiPriority w:val="9"/>
    <w:semiHidden/>
    <w:qFormat/>
    <w:rPr>
      <w:rFonts w:ascii="宋体" w:eastAsia="宋体" w:hAnsi="Times New Roman" w:cs="Times New Roman"/>
      <w:b/>
      <w:bCs/>
      <w:kern w:val="0"/>
      <w:sz w:val="32"/>
      <w:szCs w:val="32"/>
    </w:rPr>
  </w:style>
  <w:style w:type="character" w:customStyle="1" w:styleId="Char0">
    <w:name w:val="纯文本 Char"/>
    <w:link w:val="a4"/>
    <w:uiPriority w:val="99"/>
    <w:qFormat/>
    <w:rPr>
      <w:rFonts w:ascii="宋体" w:eastAsia="仿宋_GB2312" w:hAnsi="Courier New" w:cs="Courier New"/>
      <w:szCs w:val="21"/>
    </w:rPr>
  </w:style>
  <w:style w:type="character" w:customStyle="1" w:styleId="Char10">
    <w:name w:val="纯文本 Char1"/>
    <w:basedOn w:val="a0"/>
    <w:uiPriority w:val="99"/>
    <w:semiHidden/>
    <w:qFormat/>
    <w:rPr>
      <w:rFonts w:ascii="宋体" w:eastAsia="宋体" w:hAnsi="Courier New" w:cs="Courier New"/>
      <w:kern w:val="0"/>
      <w:szCs w:val="21"/>
    </w:rPr>
  </w:style>
  <w:style w:type="character" w:customStyle="1" w:styleId="Char3">
    <w:name w:val="页眉 Char"/>
    <w:basedOn w:val="a0"/>
    <w:link w:val="a7"/>
    <w:uiPriority w:val="99"/>
    <w:qFormat/>
    <w:rPr>
      <w:rFonts w:ascii="宋体" w:eastAsia="宋体" w:hAnsi="Times New Roman" w:cs="Times New Roman"/>
      <w:kern w:val="0"/>
      <w:sz w:val="18"/>
      <w:szCs w:val="18"/>
    </w:rPr>
  </w:style>
  <w:style w:type="character" w:customStyle="1" w:styleId="Char2">
    <w:name w:val="页脚 Char"/>
    <w:basedOn w:val="a0"/>
    <w:link w:val="a6"/>
    <w:uiPriority w:val="99"/>
    <w:qFormat/>
    <w:rPr>
      <w:rFonts w:ascii="宋体" w:eastAsia="宋体" w:hAnsi="Times New Roman" w:cs="Times New Roman"/>
      <w:kern w:val="0"/>
      <w:sz w:val="18"/>
      <w:szCs w:val="18"/>
    </w:rPr>
  </w:style>
  <w:style w:type="character" w:customStyle="1" w:styleId="Char1">
    <w:name w:val="批注框文本 Char"/>
    <w:basedOn w:val="a0"/>
    <w:link w:val="a5"/>
    <w:uiPriority w:val="99"/>
    <w:semiHidden/>
    <w:qFormat/>
    <w:rPr>
      <w:rFonts w:ascii="宋体" w:eastAsia="宋体" w:hAnsi="Times New Roman" w:cs="Times New Roman"/>
      <w:kern w:val="0"/>
      <w:sz w:val="18"/>
      <w:szCs w:val="18"/>
    </w:rPr>
  </w:style>
  <w:style w:type="character" w:customStyle="1" w:styleId="Char">
    <w:name w:val="批注文字 Char"/>
    <w:basedOn w:val="a0"/>
    <w:link w:val="a3"/>
    <w:uiPriority w:val="99"/>
    <w:semiHidden/>
    <w:qFormat/>
    <w:rPr>
      <w:rFonts w:ascii="宋体" w:eastAsia="宋体" w:hAnsi="Times New Roman" w:cs="Times New Roman"/>
      <w:kern w:val="0"/>
      <w:sz w:val="20"/>
      <w:szCs w:val="20"/>
    </w:rPr>
  </w:style>
  <w:style w:type="character" w:customStyle="1" w:styleId="Char4">
    <w:name w:val="批注主题 Char"/>
    <w:basedOn w:val="Char"/>
    <w:link w:val="a8"/>
    <w:uiPriority w:val="99"/>
    <w:semiHidden/>
    <w:qFormat/>
    <w:rPr>
      <w:rFonts w:ascii="宋体" w:eastAsia="宋体" w:hAnsi="Times New Roman" w:cs="Times New Roman"/>
      <w:b/>
      <w:bCs/>
      <w:kern w:val="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Plain Text" w:semiHidden="0" w:unhideWhenUsed="0"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rPr>
      <w:rFonts w:ascii="宋体"/>
    </w:rPr>
  </w:style>
  <w:style w:type="paragraph" w:styleId="1">
    <w:name w:val="heading 1"/>
    <w:basedOn w:val="a"/>
    <w:next w:val="a"/>
    <w:link w:val="1Char"/>
    <w:qFormat/>
    <w:pPr>
      <w:keepNext/>
      <w:keepLines/>
      <w:autoSpaceDE/>
      <w:autoSpaceDN/>
      <w:adjustRightInd/>
      <w:spacing w:before="340" w:after="330" w:line="576" w:lineRule="auto"/>
      <w:jc w:val="both"/>
      <w:outlineLvl w:val="0"/>
    </w:pPr>
    <w:rPr>
      <w:rFonts w:ascii="Times New Roman"/>
      <w:b/>
      <w:bCs/>
      <w:kern w:val="44"/>
      <w:sz w:val="44"/>
      <w:szCs w:val="44"/>
    </w:rPr>
  </w:style>
  <w:style w:type="paragraph" w:styleId="3">
    <w:name w:val="heading 3"/>
    <w:basedOn w:val="a"/>
    <w:next w:val="a"/>
    <w:link w:val="3Char"/>
    <w:uiPriority w:val="9"/>
    <w:semiHidden/>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style>
  <w:style w:type="paragraph" w:styleId="a4">
    <w:name w:val="Plain Text"/>
    <w:basedOn w:val="a"/>
    <w:link w:val="Char0"/>
    <w:uiPriority w:val="99"/>
    <w:qFormat/>
    <w:pPr>
      <w:autoSpaceDE/>
      <w:autoSpaceDN/>
      <w:adjustRightInd/>
      <w:jc w:val="both"/>
    </w:pPr>
    <w:rPr>
      <w:rFonts w:eastAsia="仿宋_GB2312" w:hAnsi="Courier New" w:cs="Courier New"/>
      <w:kern w:val="2"/>
      <w:sz w:val="21"/>
      <w:szCs w:val="21"/>
    </w:rPr>
  </w:style>
  <w:style w:type="paragraph" w:styleId="a5">
    <w:name w:val="Balloon Text"/>
    <w:basedOn w:val="a"/>
    <w:link w:val="Char1"/>
    <w:uiPriority w:val="99"/>
    <w:semiHidden/>
    <w:unhideWhenUsed/>
    <w:qFormat/>
    <w:rPr>
      <w:sz w:val="18"/>
      <w:szCs w:val="18"/>
    </w:rPr>
  </w:style>
  <w:style w:type="paragraph" w:styleId="a6">
    <w:name w:val="footer"/>
    <w:basedOn w:val="a"/>
    <w:link w:val="Char2"/>
    <w:uiPriority w:val="99"/>
    <w:unhideWhenUsed/>
    <w:qFormat/>
    <w:pPr>
      <w:tabs>
        <w:tab w:val="center" w:pos="4153"/>
        <w:tab w:val="right" w:pos="8306"/>
      </w:tabs>
      <w:snapToGrid w:val="0"/>
    </w:pPr>
    <w:rPr>
      <w:sz w:val="18"/>
      <w:szCs w:val="18"/>
    </w:rPr>
  </w:style>
  <w:style w:type="paragraph" w:styleId="a7">
    <w:name w:val="header"/>
    <w:basedOn w:val="a"/>
    <w:link w:val="Char3"/>
    <w:uiPriority w:val="99"/>
    <w:unhideWhenUsed/>
    <w:qFormat/>
    <w:pPr>
      <w:pBdr>
        <w:bottom w:val="single" w:sz="6" w:space="1" w:color="auto"/>
      </w:pBdr>
      <w:tabs>
        <w:tab w:val="center" w:pos="4153"/>
        <w:tab w:val="right" w:pos="8306"/>
      </w:tabs>
      <w:snapToGrid w:val="0"/>
      <w:jc w:val="center"/>
    </w:pPr>
    <w:rPr>
      <w:sz w:val="18"/>
      <w:szCs w:val="18"/>
    </w:rPr>
  </w:style>
  <w:style w:type="paragraph" w:styleId="a8">
    <w:name w:val="annotation subject"/>
    <w:basedOn w:val="a3"/>
    <w:next w:val="a3"/>
    <w:link w:val="Char4"/>
    <w:uiPriority w:val="99"/>
    <w:semiHidden/>
    <w:unhideWhenUsed/>
    <w:qFormat/>
    <w:rPr>
      <w:b/>
      <w:bCs/>
    </w:rPr>
  </w:style>
  <w:style w:type="table" w:styleId="a9">
    <w:name w:val="Table Grid"/>
    <w:basedOn w:val="a1"/>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a">
    <w:name w:val="Hyperlink"/>
    <w:basedOn w:val="a0"/>
    <w:uiPriority w:val="99"/>
    <w:semiHidden/>
    <w:unhideWhenUsed/>
    <w:qFormat/>
    <w:rPr>
      <w:rFonts w:ascii="仿宋_GB2312" w:eastAsia="仿宋_GB2312" w:hint="eastAsia"/>
      <w:b/>
      <w:color w:val="0000FF" w:themeColor="hyperlink"/>
      <w:kern w:val="2"/>
      <w:sz w:val="24"/>
      <w:szCs w:val="24"/>
      <w:u w:val="single"/>
      <w:lang w:val="en-US" w:eastAsia="zh-CN" w:bidi="ar-SA"/>
    </w:rPr>
  </w:style>
  <w:style w:type="character" w:styleId="ab">
    <w:name w:val="annotation reference"/>
    <w:basedOn w:val="a0"/>
    <w:uiPriority w:val="99"/>
    <w:semiHidden/>
    <w:unhideWhenUsed/>
    <w:qFormat/>
    <w:rPr>
      <w:sz w:val="21"/>
      <w:szCs w:val="21"/>
    </w:rPr>
  </w:style>
  <w:style w:type="character" w:customStyle="1" w:styleId="1Char">
    <w:name w:val="标题 1 Char"/>
    <w:basedOn w:val="a0"/>
    <w:link w:val="1"/>
    <w:qFormat/>
    <w:rPr>
      <w:rFonts w:ascii="Times New Roman" w:eastAsia="宋体" w:hAnsi="Times New Roman" w:cs="Times New Roman"/>
      <w:b/>
      <w:bCs/>
      <w:kern w:val="44"/>
      <w:sz w:val="44"/>
      <w:szCs w:val="44"/>
    </w:rPr>
  </w:style>
  <w:style w:type="character" w:customStyle="1" w:styleId="3Char">
    <w:name w:val="标题 3 Char"/>
    <w:basedOn w:val="a0"/>
    <w:link w:val="3"/>
    <w:uiPriority w:val="9"/>
    <w:semiHidden/>
    <w:qFormat/>
    <w:rPr>
      <w:rFonts w:ascii="宋体" w:eastAsia="宋体" w:hAnsi="Times New Roman" w:cs="Times New Roman"/>
      <w:b/>
      <w:bCs/>
      <w:kern w:val="0"/>
      <w:sz w:val="32"/>
      <w:szCs w:val="32"/>
    </w:rPr>
  </w:style>
  <w:style w:type="character" w:customStyle="1" w:styleId="Char0">
    <w:name w:val="纯文本 Char"/>
    <w:link w:val="a4"/>
    <w:uiPriority w:val="99"/>
    <w:qFormat/>
    <w:rPr>
      <w:rFonts w:ascii="宋体" w:eastAsia="仿宋_GB2312" w:hAnsi="Courier New" w:cs="Courier New"/>
      <w:szCs w:val="21"/>
    </w:rPr>
  </w:style>
  <w:style w:type="character" w:customStyle="1" w:styleId="Char10">
    <w:name w:val="纯文本 Char1"/>
    <w:basedOn w:val="a0"/>
    <w:uiPriority w:val="99"/>
    <w:semiHidden/>
    <w:qFormat/>
    <w:rPr>
      <w:rFonts w:ascii="宋体" w:eastAsia="宋体" w:hAnsi="Courier New" w:cs="Courier New"/>
      <w:kern w:val="0"/>
      <w:szCs w:val="21"/>
    </w:rPr>
  </w:style>
  <w:style w:type="character" w:customStyle="1" w:styleId="Char3">
    <w:name w:val="页眉 Char"/>
    <w:basedOn w:val="a0"/>
    <w:link w:val="a7"/>
    <w:uiPriority w:val="99"/>
    <w:qFormat/>
    <w:rPr>
      <w:rFonts w:ascii="宋体" w:eastAsia="宋体" w:hAnsi="Times New Roman" w:cs="Times New Roman"/>
      <w:kern w:val="0"/>
      <w:sz w:val="18"/>
      <w:szCs w:val="18"/>
    </w:rPr>
  </w:style>
  <w:style w:type="character" w:customStyle="1" w:styleId="Char2">
    <w:name w:val="页脚 Char"/>
    <w:basedOn w:val="a0"/>
    <w:link w:val="a6"/>
    <w:uiPriority w:val="99"/>
    <w:qFormat/>
    <w:rPr>
      <w:rFonts w:ascii="宋体" w:eastAsia="宋体" w:hAnsi="Times New Roman" w:cs="Times New Roman"/>
      <w:kern w:val="0"/>
      <w:sz w:val="18"/>
      <w:szCs w:val="18"/>
    </w:rPr>
  </w:style>
  <w:style w:type="character" w:customStyle="1" w:styleId="Char1">
    <w:name w:val="批注框文本 Char"/>
    <w:basedOn w:val="a0"/>
    <w:link w:val="a5"/>
    <w:uiPriority w:val="99"/>
    <w:semiHidden/>
    <w:qFormat/>
    <w:rPr>
      <w:rFonts w:ascii="宋体" w:eastAsia="宋体" w:hAnsi="Times New Roman" w:cs="Times New Roman"/>
      <w:kern w:val="0"/>
      <w:sz w:val="18"/>
      <w:szCs w:val="18"/>
    </w:rPr>
  </w:style>
  <w:style w:type="character" w:customStyle="1" w:styleId="Char">
    <w:name w:val="批注文字 Char"/>
    <w:basedOn w:val="a0"/>
    <w:link w:val="a3"/>
    <w:uiPriority w:val="99"/>
    <w:semiHidden/>
    <w:qFormat/>
    <w:rPr>
      <w:rFonts w:ascii="宋体" w:eastAsia="宋体" w:hAnsi="Times New Roman" w:cs="Times New Roman"/>
      <w:kern w:val="0"/>
      <w:sz w:val="20"/>
      <w:szCs w:val="20"/>
    </w:rPr>
  </w:style>
  <w:style w:type="character" w:customStyle="1" w:styleId="Char4">
    <w:name w:val="批注主题 Char"/>
    <w:basedOn w:val="Char"/>
    <w:link w:val="a8"/>
    <w:uiPriority w:val="99"/>
    <w:semiHidden/>
    <w:qFormat/>
    <w:rPr>
      <w:rFonts w:ascii="宋体" w:eastAsia="宋体" w:hAnsi="Times New Roman" w:cs="Times New Roman"/>
      <w:b/>
      <w:bCs/>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86exp.com/hetong/" TargetMode="External"/><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86exp.com/hetong/"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86exp.com/heton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86exp.com/hetong/" TargetMode="External"/><Relationship Id="rId4" Type="http://schemas.openxmlformats.org/officeDocument/2006/relationships/settings" Target="settings.xml"/><Relationship Id="rId9" Type="http://schemas.openxmlformats.org/officeDocument/2006/relationships/hyperlink" Target="http://www.86exp.com/hetong/" TargetMode="Externa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075D0A-62B8-4267-8CF6-A4FE613AE4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1167</Words>
  <Characters>6654</Characters>
  <Application>Microsoft Office Word</Application>
  <DocSecurity>0</DocSecurity>
  <Lines>55</Lines>
  <Paragraphs>15</Paragraphs>
  <ScaleCrop>false</ScaleCrop>
  <Company>Lenovo</Company>
  <LinksUpToDate>false</LinksUpToDate>
  <CharactersWithSpaces>7806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阙文楷</cp:lastModifiedBy>
  <cp:revision>4</cp:revision>
  <cp:lastPrinted>2020-12-21T00:46:00Z</cp:lastPrinted>
  <dcterms:created xsi:type="dcterms:W3CDTF">2023-06-28T09:20:00Z</dcterms:created>
  <dcterms:modified xsi:type="dcterms:W3CDTF">2023-06-28T09:32:00Z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D7E5FC7AB7C74F1ABFA748776A0504F0</vt:lpwstr>
  </property>
</Properties>
</file>